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407" w:rsidRPr="00A7366F" w:rsidRDefault="00465407" w:rsidP="00465407">
      <w:pPr>
        <w:pStyle w:val="a3"/>
        <w:tabs>
          <w:tab w:val="left" w:pos="8280"/>
        </w:tabs>
        <w:spacing w:line="280" w:lineRule="exact"/>
        <w:jc w:val="both"/>
        <w:rPr>
          <w:rFonts w:ascii="Calibri" w:eastAsia="PMingLiU" w:hAnsi="Calibri" w:cs="Calibri"/>
          <w:sz w:val="24"/>
          <w:szCs w:val="24"/>
          <w:lang w:eastAsia="ja-JP"/>
        </w:rPr>
      </w:pPr>
      <w:bookmarkStart w:id="0" w:name="OLE_LINK103"/>
      <w:bookmarkStart w:id="1" w:name="OLE_LINK104"/>
      <w:r w:rsidRPr="00A7366F">
        <w:rPr>
          <w:rFonts w:ascii="Calibri" w:eastAsia="PMingLiU" w:hAnsi="Calibri" w:cs="Calibri"/>
          <w:sz w:val="24"/>
          <w:szCs w:val="24"/>
          <w:lang w:eastAsia="ja-JP"/>
        </w:rPr>
        <w:t>3GPP TSG-RAN WG4 Meeting #9</w:t>
      </w:r>
      <w:r w:rsidR="00277F77">
        <w:rPr>
          <w:rFonts w:ascii="Calibri" w:eastAsia="PMingLiU" w:hAnsi="Calibri" w:cs="Calibri"/>
          <w:sz w:val="24"/>
          <w:szCs w:val="24"/>
          <w:lang w:eastAsia="ja-JP"/>
        </w:rPr>
        <w:t xml:space="preserve">8-e                       </w:t>
      </w:r>
      <w:r w:rsidR="00277F77">
        <w:rPr>
          <w:rFonts w:ascii="Calibri" w:eastAsia="PMingLiU" w:hAnsi="Calibri" w:cs="Calibri"/>
          <w:sz w:val="24"/>
          <w:szCs w:val="24"/>
          <w:lang w:eastAsia="ja-JP"/>
        </w:rPr>
        <w:tab/>
      </w:r>
      <w:bookmarkStart w:id="2" w:name="_GoBack"/>
      <w:r w:rsidR="00277F77">
        <w:rPr>
          <w:rFonts w:ascii="Calibri" w:eastAsia="PMingLiU" w:hAnsi="Calibri" w:cs="Calibri"/>
          <w:sz w:val="24"/>
          <w:szCs w:val="24"/>
          <w:lang w:eastAsia="ja-JP"/>
        </w:rPr>
        <w:t xml:space="preserve"> R4-21</w:t>
      </w:r>
      <w:r w:rsidR="003363B6">
        <w:rPr>
          <w:rFonts w:ascii="Calibri" w:eastAsia="PMingLiU" w:hAnsi="Calibri" w:cs="Calibri"/>
          <w:sz w:val="24"/>
          <w:szCs w:val="24"/>
          <w:lang w:eastAsia="ja-JP"/>
        </w:rPr>
        <w:t>01062</w:t>
      </w:r>
      <w:bookmarkEnd w:id="2"/>
    </w:p>
    <w:p w:rsidR="00465407" w:rsidRPr="00277F77" w:rsidRDefault="00465407" w:rsidP="00465407">
      <w:pPr>
        <w:pStyle w:val="a3"/>
        <w:rPr>
          <w:rFonts w:ascii="Calibri" w:eastAsia="PMingLiU" w:hAnsi="Calibri" w:cs="Calibri"/>
          <w:sz w:val="24"/>
          <w:szCs w:val="24"/>
          <w:lang w:eastAsia="ja-JP"/>
        </w:rPr>
      </w:pPr>
      <w:r w:rsidRPr="00277F77">
        <w:rPr>
          <w:rFonts w:ascii="Calibri" w:eastAsia="PMingLiU" w:hAnsi="Calibri" w:cs="Calibri"/>
          <w:sz w:val="24"/>
          <w:szCs w:val="24"/>
          <w:lang w:eastAsia="ja-JP"/>
        </w:rPr>
        <w:t xml:space="preserve">Electronic Meeting, </w:t>
      </w:r>
      <w:r w:rsidR="00277F77" w:rsidRPr="00277F77">
        <w:rPr>
          <w:rFonts w:ascii="Calibri" w:eastAsia="PMingLiU" w:hAnsi="Calibri" w:cs="Calibri"/>
          <w:sz w:val="24"/>
          <w:szCs w:val="24"/>
          <w:lang w:eastAsia="ja-JP"/>
        </w:rPr>
        <w:t>Jan. 25-Feb. 5</w:t>
      </w:r>
      <w:r w:rsidRPr="00277F77">
        <w:rPr>
          <w:rFonts w:ascii="Calibri" w:eastAsia="PMingLiU" w:hAnsi="Calibri" w:cs="Calibri"/>
          <w:sz w:val="24"/>
          <w:szCs w:val="24"/>
          <w:lang w:eastAsia="ja-JP"/>
        </w:rPr>
        <w:t xml:space="preserve">, </w:t>
      </w:r>
      <w:r w:rsidR="00277F77">
        <w:rPr>
          <w:rFonts w:ascii="Calibri" w:eastAsia="PMingLiU" w:hAnsi="Calibri" w:cs="Calibri"/>
          <w:sz w:val="24"/>
          <w:szCs w:val="24"/>
          <w:lang w:eastAsia="ja-JP"/>
        </w:rPr>
        <w:t>2021</w:t>
      </w:r>
    </w:p>
    <w:p w:rsidR="00604122" w:rsidRPr="00A1720D" w:rsidRDefault="00604122" w:rsidP="00604122">
      <w:pPr>
        <w:pStyle w:val="a3"/>
        <w:rPr>
          <w:rFonts w:ascii="Calibri" w:eastAsia="PMingLiU" w:hAnsi="Calibri"/>
          <w:sz w:val="24"/>
          <w:highlight w:val="yellow"/>
          <w:lang w:eastAsia="zh-TW"/>
        </w:rPr>
      </w:pPr>
    </w:p>
    <w:p w:rsidR="00604122" w:rsidRPr="00604122" w:rsidRDefault="00604122" w:rsidP="00604122">
      <w:pPr>
        <w:ind w:left="1985" w:hanging="1985"/>
        <w:rPr>
          <w:rFonts w:asciiTheme="minorHAnsi" w:eastAsia="宋体" w:hAnsiTheme="minorHAnsi" w:cs="Arial"/>
          <w:b/>
          <w:bCs/>
          <w:sz w:val="24"/>
          <w:szCs w:val="24"/>
          <w:lang w:eastAsia="en-US"/>
        </w:rPr>
      </w:pPr>
      <w:r w:rsidRPr="00846D0E">
        <w:rPr>
          <w:rFonts w:asciiTheme="minorHAnsi" w:eastAsia="宋体" w:hAnsiTheme="minorHAnsi" w:cs="Arial"/>
          <w:b/>
          <w:bCs/>
          <w:sz w:val="24"/>
          <w:szCs w:val="24"/>
          <w:lang w:eastAsia="en-US"/>
        </w:rPr>
        <w:t>Agenda Item:</w:t>
      </w:r>
      <w:r w:rsidRPr="00846D0E">
        <w:rPr>
          <w:rFonts w:asciiTheme="minorHAnsi" w:eastAsia="宋体" w:hAnsiTheme="minorHAnsi" w:cs="Arial"/>
          <w:b/>
          <w:bCs/>
          <w:sz w:val="24"/>
          <w:szCs w:val="24"/>
          <w:lang w:eastAsia="en-US"/>
        </w:rPr>
        <w:tab/>
      </w:r>
      <w:r w:rsidR="00277F77">
        <w:rPr>
          <w:rFonts w:asciiTheme="minorHAnsi" w:eastAsia="宋体" w:hAnsiTheme="minorHAnsi" w:cs="Arial"/>
          <w:b/>
          <w:bCs/>
          <w:sz w:val="24"/>
          <w:szCs w:val="24"/>
          <w:lang w:eastAsia="en-US"/>
        </w:rPr>
        <w:t>11</w:t>
      </w:r>
      <w:r w:rsidR="00824B28" w:rsidRPr="00846D0E">
        <w:rPr>
          <w:rFonts w:asciiTheme="minorHAnsi" w:eastAsia="宋体" w:hAnsiTheme="minorHAnsi" w:cs="Arial"/>
          <w:b/>
          <w:bCs/>
          <w:sz w:val="24"/>
          <w:szCs w:val="24"/>
          <w:lang w:eastAsia="en-US"/>
        </w:rPr>
        <w:t>.</w:t>
      </w:r>
      <w:r w:rsidR="00277F77">
        <w:rPr>
          <w:rFonts w:asciiTheme="minorHAnsi" w:eastAsia="宋体" w:hAnsiTheme="minorHAnsi" w:cs="Arial"/>
          <w:b/>
          <w:bCs/>
          <w:sz w:val="24"/>
          <w:szCs w:val="24"/>
          <w:lang w:eastAsia="en-US"/>
        </w:rPr>
        <w:t>5</w:t>
      </w:r>
      <w:r w:rsidR="00824B28" w:rsidRPr="00846D0E">
        <w:rPr>
          <w:rFonts w:asciiTheme="minorHAnsi" w:eastAsia="宋体" w:hAnsiTheme="minorHAnsi" w:cs="Arial"/>
          <w:b/>
          <w:bCs/>
          <w:sz w:val="24"/>
          <w:szCs w:val="24"/>
          <w:lang w:eastAsia="en-US"/>
        </w:rPr>
        <w:t>.</w:t>
      </w:r>
      <w:r w:rsidR="00277F77">
        <w:rPr>
          <w:rFonts w:asciiTheme="minorHAnsi" w:eastAsia="宋体" w:hAnsiTheme="minorHAnsi" w:cs="Arial"/>
          <w:b/>
          <w:bCs/>
          <w:sz w:val="24"/>
          <w:szCs w:val="24"/>
          <w:lang w:eastAsia="en-US"/>
        </w:rPr>
        <w:t>2</w:t>
      </w:r>
      <w:r w:rsidR="00824B28" w:rsidRPr="00846D0E">
        <w:rPr>
          <w:rFonts w:asciiTheme="minorHAnsi" w:eastAsia="宋体" w:hAnsiTheme="minorHAnsi" w:cs="Arial"/>
          <w:b/>
          <w:bCs/>
          <w:sz w:val="24"/>
          <w:szCs w:val="24"/>
          <w:lang w:eastAsia="en-US"/>
        </w:rPr>
        <w:t>.</w:t>
      </w:r>
      <w:r w:rsidR="00B64651">
        <w:rPr>
          <w:rFonts w:asciiTheme="minorHAnsi" w:eastAsia="宋体" w:hAnsiTheme="minorHAnsi" w:cs="Arial"/>
          <w:b/>
          <w:bCs/>
          <w:sz w:val="24"/>
          <w:szCs w:val="24"/>
          <w:lang w:eastAsia="en-US"/>
        </w:rPr>
        <w:t>2</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Source:</w:t>
      </w:r>
      <w:r w:rsidR="00474D21">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Title:</w:t>
      </w:r>
      <w:r w:rsidR="0082637F">
        <w:rPr>
          <w:rFonts w:asciiTheme="minorHAnsi" w:eastAsia="宋体" w:hAnsiTheme="minorHAnsi" w:cs="Arial"/>
          <w:b/>
          <w:bCs/>
          <w:sz w:val="24"/>
          <w:szCs w:val="24"/>
          <w:lang w:eastAsia="en-US"/>
        </w:rPr>
        <w:tab/>
      </w:r>
      <w:r w:rsidR="00B64651">
        <w:rPr>
          <w:rFonts w:asciiTheme="minorHAnsi" w:eastAsia="宋体" w:hAnsiTheme="minorHAnsi" w:cs="Arial"/>
          <w:b/>
          <w:bCs/>
          <w:sz w:val="24"/>
          <w:szCs w:val="24"/>
          <w:lang w:eastAsia="en-US"/>
        </w:rPr>
        <w:t>Pre-configured MG pattern(s) per configured BWP</w:t>
      </w:r>
    </w:p>
    <w:p w:rsidR="00197D40" w:rsidRPr="00474D21" w:rsidRDefault="00A73AF2" w:rsidP="00496517">
      <w:pPr>
        <w:tabs>
          <w:tab w:val="left" w:pos="1985"/>
        </w:tabs>
        <w:overflowPunct/>
        <w:autoSpaceDE/>
        <w:autoSpaceDN/>
        <w:adjustRightInd/>
        <w:ind w:left="1985" w:hanging="1985"/>
        <w:textAlignment w:val="auto"/>
        <w:rPr>
          <w:rFonts w:asciiTheme="minorHAnsi" w:eastAsia="宋体" w:hAnsiTheme="minorHAnsi" w:cs="Arial"/>
          <w:b/>
          <w:bCs/>
          <w:sz w:val="24"/>
          <w:szCs w:val="24"/>
          <w:lang w:eastAsia="en-US"/>
        </w:rPr>
      </w:pPr>
      <w:r w:rsidRPr="00474D21">
        <w:rPr>
          <w:rFonts w:asciiTheme="minorHAnsi" w:eastAsia="宋体" w:hAnsiTheme="minorHAnsi" w:cs="Arial"/>
          <w:b/>
          <w:bCs/>
          <w:sz w:val="24"/>
          <w:szCs w:val="24"/>
          <w:lang w:eastAsia="en-US"/>
        </w:rPr>
        <w:t>Document for:</w:t>
      </w:r>
      <w:r w:rsidR="0082637F">
        <w:rPr>
          <w:rFonts w:asciiTheme="minorHAnsi" w:eastAsia="宋体" w:hAnsiTheme="minorHAnsi" w:cs="Arial"/>
          <w:b/>
          <w:bCs/>
          <w:sz w:val="24"/>
          <w:szCs w:val="24"/>
          <w:lang w:eastAsia="en-US"/>
        </w:rPr>
        <w:tab/>
      </w:r>
      <w:r w:rsidRPr="00474D21">
        <w:rPr>
          <w:rFonts w:asciiTheme="minorHAnsi" w:eastAsia="宋体" w:hAnsiTheme="minorHAnsi" w:cs="Arial"/>
          <w:b/>
          <w:bCs/>
          <w:sz w:val="24"/>
          <w:szCs w:val="24"/>
          <w:lang w:eastAsia="en-US"/>
        </w:rPr>
        <w:t xml:space="preserve">Discussion </w:t>
      </w:r>
    </w:p>
    <w:p w:rsidR="00042DB9" w:rsidRPr="008B32E1" w:rsidRDefault="006B2EB2" w:rsidP="00042DB9">
      <w:pPr>
        <w:pStyle w:val="1"/>
        <w:numPr>
          <w:ilvl w:val="0"/>
          <w:numId w:val="1"/>
        </w:numPr>
        <w:ind w:hanging="720"/>
        <w:rPr>
          <w:rFonts w:asciiTheme="minorHAnsi" w:eastAsia="PMingLiU"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3" w:name="OLE_LINK1"/>
      <w:bookmarkStart w:id="4" w:name="OLE_LINK2"/>
      <w:bookmarkStart w:id="5" w:name="OLE_LINK132"/>
      <w:bookmarkStart w:id="6" w:name="OLE_LINK133"/>
    </w:p>
    <w:p w:rsidR="005C721D" w:rsidRDefault="00A06CC6" w:rsidP="003E1450">
      <w:pPr>
        <w:jc w:val="both"/>
        <w:rPr>
          <w:rFonts w:asciiTheme="minorHAnsi" w:hAnsiTheme="minorHAnsi"/>
          <w:sz w:val="22"/>
          <w:szCs w:val="22"/>
          <w:lang w:eastAsia="zh-TW"/>
        </w:rPr>
      </w:pPr>
      <w:bookmarkStart w:id="7" w:name="_Ref516345544"/>
      <w:r w:rsidRPr="00ED3955">
        <w:rPr>
          <w:rFonts w:asciiTheme="minorHAnsi" w:eastAsiaTheme="minorEastAsia" w:hAnsiTheme="minorHAnsi" w:cstheme="minorHAnsi"/>
          <w:lang w:val="en-US" w:eastAsia="zh-CN"/>
        </w:rPr>
        <w:t>In RAN</w:t>
      </w:r>
      <w:r w:rsidR="0057176C">
        <w:rPr>
          <w:rFonts w:asciiTheme="minorHAnsi" w:eastAsiaTheme="minorEastAsia" w:hAnsiTheme="minorHAnsi" w:cstheme="minorHAnsi"/>
          <w:lang w:val="en-US" w:eastAsia="zh-CN"/>
        </w:rPr>
        <w:t>P#89</w:t>
      </w:r>
      <w:r w:rsidRPr="00ED3955">
        <w:rPr>
          <w:rFonts w:asciiTheme="minorHAnsi" w:eastAsiaTheme="minorEastAsia" w:hAnsiTheme="minorHAnsi" w:cstheme="minorHAnsi"/>
          <w:lang w:val="en-US" w:eastAsia="zh-CN"/>
        </w:rPr>
        <w:t xml:space="preserve"> e-meeting, a new WI for NR and MR-DC measurement gap enhancements was approved [1]. One of the topics in this WI is</w:t>
      </w:r>
      <w:r w:rsidR="00277F77" w:rsidRPr="008B3E81">
        <w:rPr>
          <w:rFonts w:asciiTheme="minorHAnsi" w:eastAsiaTheme="minorEastAsia" w:hAnsiTheme="minorHAnsi" w:cstheme="minorHAnsi"/>
          <w:lang w:val="en-US" w:eastAsia="zh-CN"/>
        </w:rPr>
        <w:t xml:space="preserve"> </w:t>
      </w:r>
      <w:r w:rsidR="0057176C">
        <w:rPr>
          <w:rFonts w:asciiTheme="minorHAnsi" w:eastAsiaTheme="minorEastAsia" w:hAnsiTheme="minorHAnsi" w:cstheme="minorHAnsi"/>
          <w:lang w:val="en-US" w:eastAsia="zh-CN"/>
        </w:rPr>
        <w:t>p</w:t>
      </w:r>
      <w:r w:rsidR="0057176C" w:rsidRPr="008B3E81">
        <w:rPr>
          <w:rFonts w:asciiTheme="minorHAnsi" w:eastAsiaTheme="minorEastAsia" w:hAnsiTheme="minorHAnsi" w:cstheme="minorHAnsi"/>
          <w:lang w:val="en-US" w:eastAsia="zh-CN"/>
        </w:rPr>
        <w:t>re</w:t>
      </w:r>
      <w:r w:rsidR="00B64651" w:rsidRPr="008B3E81">
        <w:rPr>
          <w:rFonts w:asciiTheme="minorHAnsi" w:eastAsiaTheme="minorEastAsia" w:hAnsiTheme="minorHAnsi" w:cstheme="minorHAnsi"/>
          <w:lang w:val="en-US" w:eastAsia="zh-CN"/>
        </w:rPr>
        <w:t>-configured MG pattern(s) per configured BWP</w:t>
      </w:r>
      <w:r w:rsidR="005C721D" w:rsidRPr="008B3E81">
        <w:rPr>
          <w:rFonts w:asciiTheme="minorHAnsi" w:eastAsiaTheme="minorEastAsia" w:hAnsiTheme="minorHAnsi" w:cstheme="minorHAnsi"/>
          <w:lang w:val="en-US" w:eastAsia="zh-CN"/>
        </w:rPr>
        <w:t>.</w:t>
      </w:r>
      <w:r w:rsidR="00694073">
        <w:rPr>
          <w:rFonts w:asciiTheme="minorHAnsi" w:hAnsiTheme="minorHAnsi"/>
          <w:sz w:val="22"/>
          <w:szCs w:val="22"/>
          <w:lang w:eastAsia="zh-TW"/>
        </w:rPr>
        <w:t xml:space="preserve"> </w:t>
      </w:r>
    </w:p>
    <w:tbl>
      <w:tblPr>
        <w:tblStyle w:val="a8"/>
        <w:tblW w:w="0" w:type="auto"/>
        <w:tblLook w:val="04A0" w:firstRow="1" w:lastRow="0" w:firstColumn="1" w:lastColumn="0" w:noHBand="0" w:noVBand="1"/>
      </w:tblPr>
      <w:tblGrid>
        <w:gridCol w:w="9351"/>
      </w:tblGrid>
      <w:tr w:rsidR="005C721D" w:rsidTr="00157E9A">
        <w:tc>
          <w:tcPr>
            <w:tcW w:w="9351" w:type="dxa"/>
          </w:tcPr>
          <w:p w:rsidR="00B64651" w:rsidRPr="007A7458" w:rsidRDefault="00B64651" w:rsidP="00B64651">
            <w:pPr>
              <w:pStyle w:val="aa"/>
              <w:numPr>
                <w:ilvl w:val="0"/>
                <w:numId w:val="3"/>
              </w:numPr>
              <w:overflowPunct/>
              <w:autoSpaceDE/>
              <w:autoSpaceDN/>
              <w:adjustRightInd/>
              <w:spacing w:before="0" w:beforeAutospacing="0" w:after="120" w:afterAutospacing="0"/>
              <w:textAlignment w:val="auto"/>
              <w:rPr>
                <w:sz w:val="20"/>
                <w:szCs w:val="20"/>
              </w:rPr>
            </w:pPr>
            <w:r w:rsidRPr="007A7458">
              <w:rPr>
                <w:sz w:val="20"/>
                <w:szCs w:val="20"/>
              </w:rPr>
              <w:t>RRM requirements for pre-configured MG pattern(s) [RAN4]</w:t>
            </w:r>
          </w:p>
          <w:p w:rsidR="00B64651" w:rsidRPr="0049124B" w:rsidRDefault="00B64651" w:rsidP="00B64651">
            <w:pPr>
              <w:pStyle w:val="aa"/>
              <w:numPr>
                <w:ilvl w:val="2"/>
                <w:numId w:val="6"/>
              </w:numPr>
              <w:overflowPunct/>
              <w:autoSpaceDE/>
              <w:autoSpaceDN/>
              <w:adjustRightInd/>
              <w:spacing w:before="0" w:beforeAutospacing="0" w:after="120" w:afterAutospacing="0"/>
              <w:ind w:left="1037" w:hanging="317"/>
              <w:textAlignment w:val="auto"/>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rsidR="00B64651" w:rsidRPr="007A7458" w:rsidRDefault="00B64651" w:rsidP="00B64651">
            <w:pPr>
              <w:pStyle w:val="aa"/>
              <w:numPr>
                <w:ilvl w:val="2"/>
                <w:numId w:val="6"/>
              </w:numPr>
              <w:overflowPunct/>
              <w:autoSpaceDE/>
              <w:autoSpaceDN/>
              <w:adjustRightInd/>
              <w:spacing w:before="0" w:beforeAutospacing="0" w:after="120" w:afterAutospacing="0"/>
              <w:ind w:left="1037" w:hanging="317"/>
              <w:textAlignment w:val="auto"/>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rsidR="00B64651" w:rsidRPr="007A7458" w:rsidRDefault="00B64651" w:rsidP="00B64651">
            <w:pPr>
              <w:pStyle w:val="aa"/>
              <w:numPr>
                <w:ilvl w:val="2"/>
                <w:numId w:val="6"/>
              </w:numPr>
              <w:overflowPunct/>
              <w:autoSpaceDE/>
              <w:autoSpaceDN/>
              <w:adjustRightInd/>
              <w:spacing w:before="0" w:beforeAutospacing="0" w:after="120" w:afterAutospacing="0"/>
              <w:ind w:left="1037" w:hanging="317"/>
              <w:textAlignment w:val="auto"/>
              <w:rPr>
                <w:sz w:val="20"/>
                <w:szCs w:val="20"/>
              </w:rPr>
            </w:pPr>
            <w:r w:rsidRPr="007A7458">
              <w:rPr>
                <w:sz w:val="20"/>
                <w:szCs w:val="20"/>
              </w:rPr>
              <w:t>Define measurement period requirements with pre-configured MG pattern(s) in the presence of one or more BWP switch per measurement period</w:t>
            </w:r>
          </w:p>
          <w:p w:rsidR="00B64651" w:rsidRPr="007A7458" w:rsidRDefault="00B64651" w:rsidP="00B64651">
            <w:pPr>
              <w:pStyle w:val="aa"/>
              <w:numPr>
                <w:ilvl w:val="1"/>
                <w:numId w:val="3"/>
              </w:numPr>
              <w:overflowPunct/>
              <w:autoSpaceDE/>
              <w:autoSpaceDN/>
              <w:adjustRightInd/>
              <w:spacing w:before="0" w:beforeAutospacing="0" w:after="120" w:afterAutospacing="0"/>
              <w:ind w:left="317" w:hanging="357"/>
              <w:textAlignment w:val="auto"/>
              <w:rPr>
                <w:sz w:val="20"/>
                <w:szCs w:val="20"/>
              </w:rPr>
            </w:pPr>
            <w:r w:rsidRPr="007A7458">
              <w:rPr>
                <w:sz w:val="20"/>
                <w:szCs w:val="20"/>
              </w:rPr>
              <w:t>Specification of applicability of pre-configured MG pattern(s) [RAN4]</w:t>
            </w:r>
          </w:p>
          <w:p w:rsidR="00B64651" w:rsidRDefault="00B64651" w:rsidP="00B64651">
            <w:pPr>
              <w:pStyle w:val="aa"/>
              <w:numPr>
                <w:ilvl w:val="1"/>
                <w:numId w:val="3"/>
              </w:numPr>
              <w:overflowPunct/>
              <w:autoSpaceDE/>
              <w:autoSpaceDN/>
              <w:adjustRightInd/>
              <w:spacing w:before="0" w:beforeAutospacing="0" w:after="120" w:afterAutospacing="0"/>
              <w:ind w:left="317" w:hanging="357"/>
              <w:textAlignment w:val="auto"/>
              <w:rPr>
                <w:sz w:val="20"/>
                <w:szCs w:val="20"/>
              </w:rPr>
            </w:pPr>
            <w:r>
              <w:rPr>
                <w:sz w:val="20"/>
                <w:szCs w:val="20"/>
              </w:rPr>
              <w:t>Procedures and s</w:t>
            </w:r>
            <w:r w:rsidRPr="007A7458">
              <w:rPr>
                <w:sz w:val="20"/>
                <w:szCs w:val="20"/>
              </w:rPr>
              <w:t>ignaling for pre-configured MG pattern(s) [RAN2]</w:t>
            </w:r>
          </w:p>
          <w:p w:rsidR="005C721D" w:rsidRPr="00277F77" w:rsidRDefault="00B64651" w:rsidP="00B64651">
            <w:pPr>
              <w:pStyle w:val="aa"/>
              <w:numPr>
                <w:ilvl w:val="2"/>
                <w:numId w:val="6"/>
              </w:numPr>
              <w:overflowPunct/>
              <w:autoSpaceDE/>
              <w:autoSpaceDN/>
              <w:adjustRightInd/>
              <w:spacing w:before="0" w:beforeAutospacing="0" w:after="120" w:afterAutospacing="0"/>
              <w:ind w:left="1037" w:hanging="317"/>
              <w:textAlignment w:val="auto"/>
              <w:rPr>
                <w:rFonts w:asciiTheme="minorHAnsi" w:hAnsiTheme="minorHAnsi"/>
                <w:sz w:val="22"/>
                <w:szCs w:val="22"/>
                <w:lang w:val="en-US"/>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rsidR="0058717E" w:rsidRPr="008B3E81" w:rsidRDefault="00462494" w:rsidP="005C721D">
      <w:pPr>
        <w:spacing w:before="120"/>
        <w:jc w:val="both"/>
      </w:pPr>
      <w:r w:rsidRPr="008B3E81">
        <w:t xml:space="preserve">In this paper, </w:t>
      </w:r>
      <w:r w:rsidR="00AE6311" w:rsidRPr="008B3E81">
        <w:t xml:space="preserve">we </w:t>
      </w:r>
      <w:r w:rsidR="00E5554B" w:rsidRPr="008B3E81">
        <w:t>will</w:t>
      </w:r>
      <w:r w:rsidR="00A51C54" w:rsidRPr="008B3E81">
        <w:t xml:space="preserve"> discuss </w:t>
      </w:r>
      <w:r w:rsidR="00871EDF" w:rsidRPr="008B3E81">
        <w:t xml:space="preserve">the detail for </w:t>
      </w:r>
      <w:r w:rsidR="008B3E81">
        <w:t>p</w:t>
      </w:r>
      <w:r w:rsidR="00B64651" w:rsidRPr="008B3E81">
        <w:t>re-configured MG pattern(s)</w:t>
      </w:r>
      <w:r w:rsidR="00AE6311" w:rsidRPr="008B3E81">
        <w:t>.</w:t>
      </w:r>
      <w:r w:rsidR="00771F24" w:rsidRPr="008B3E81">
        <w:t xml:space="preserve"> </w:t>
      </w:r>
    </w:p>
    <w:p w:rsidR="006F711C" w:rsidRPr="006F711C" w:rsidRDefault="00277F77" w:rsidP="006F711C">
      <w:pPr>
        <w:pStyle w:val="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Background</w:t>
      </w:r>
      <w:r w:rsidR="0001259B">
        <w:rPr>
          <w:rFonts w:asciiTheme="minorHAnsi" w:eastAsiaTheme="minorEastAsia" w:hAnsiTheme="minorHAnsi" w:cstheme="minorBidi"/>
          <w:b/>
          <w:sz w:val="22"/>
          <w:szCs w:val="22"/>
          <w:lang w:val="en-US" w:eastAsia="zh-TW"/>
        </w:rPr>
        <w:t>s</w:t>
      </w:r>
      <w:r w:rsidR="00015459" w:rsidRPr="006F711C">
        <w:rPr>
          <w:rFonts w:asciiTheme="minorHAnsi" w:eastAsiaTheme="minorEastAsia" w:hAnsiTheme="minorHAnsi" w:cstheme="minorBidi"/>
          <w:b/>
          <w:sz w:val="22"/>
          <w:szCs w:val="22"/>
          <w:lang w:val="en-US" w:eastAsia="zh-TW"/>
        </w:rPr>
        <w:t xml:space="preserve"> </w:t>
      </w:r>
    </w:p>
    <w:p w:rsidR="00B32E28" w:rsidRDefault="00B64651" w:rsidP="00E44B57">
      <w:pPr>
        <w:jc w:val="both"/>
        <w:rPr>
          <w:rFonts w:asciiTheme="minorHAnsi" w:eastAsia="宋体" w:hAnsiTheme="minorHAnsi" w:cstheme="minorHAnsi"/>
          <w:bCs/>
        </w:rPr>
      </w:pPr>
      <w:r>
        <w:t xml:space="preserve">In Rel-15/16 NR RRM, the SSB based </w:t>
      </w:r>
      <w:r w:rsidR="00C90104">
        <w:t xml:space="preserve">intra-frequency </w:t>
      </w:r>
      <w:r>
        <w:t xml:space="preserve">measurement would </w:t>
      </w:r>
      <w:r w:rsidR="00C90104">
        <w:t xml:space="preserve">still </w:t>
      </w:r>
      <w:r>
        <w:t>need MG if the active BWP doesn’t contain the target SSB.</w:t>
      </w:r>
      <w:r w:rsidR="00C90104">
        <w:t xml:space="preserve"> The MG will be configured via RRC signalling </w:t>
      </w:r>
      <w:r w:rsidR="0057176C">
        <w:t>for UE to perform</w:t>
      </w:r>
      <w:r w:rsidR="00C90104">
        <w:t xml:space="preserve"> intra-frequency measurement with MG. However, the BWP can be switching dynamically based on DCI and Timer. After MG is configured, it’s difficult for NW to </w:t>
      </w:r>
      <w:r w:rsidR="0057176C">
        <w:t xml:space="preserve">configure or </w:t>
      </w:r>
      <w:r w:rsidR="00C90104">
        <w:t xml:space="preserve">de-configure MG </w:t>
      </w:r>
      <w:r w:rsidR="0057176C">
        <w:t xml:space="preserve">according to </w:t>
      </w:r>
      <w:r w:rsidR="00880D95">
        <w:t xml:space="preserve">the </w:t>
      </w:r>
      <w:r w:rsidR="0057176C">
        <w:t xml:space="preserve">dynamic </w:t>
      </w:r>
      <w:r w:rsidR="00C90104">
        <w:t xml:space="preserve">active BWP switching. Thus, RAN </w:t>
      </w:r>
      <w:r w:rsidR="008B3E81">
        <w:t xml:space="preserve">plenary </w:t>
      </w:r>
      <w:r w:rsidR="00C90104">
        <w:t>agreed to introduce a fast MG activation/deactivation mechanism in Rel-17.</w:t>
      </w:r>
    </w:p>
    <w:p w:rsidR="007E0714" w:rsidRDefault="00C90104" w:rsidP="00E44B57">
      <w:pPr>
        <w:pStyle w:val="1"/>
        <w:numPr>
          <w:ilvl w:val="0"/>
          <w:numId w:val="1"/>
        </w:numPr>
        <w:ind w:hanging="720"/>
        <w:jc w:val="both"/>
        <w:rPr>
          <w:rFonts w:asciiTheme="minorHAnsi" w:eastAsiaTheme="minorEastAsia" w:hAnsiTheme="minorHAnsi" w:cstheme="minorBidi"/>
          <w:b/>
          <w:sz w:val="22"/>
          <w:szCs w:val="22"/>
          <w:lang w:val="en-US" w:eastAsia="zh-TW"/>
        </w:rPr>
      </w:pPr>
      <w:bookmarkStart w:id="8" w:name="_Ref54117246"/>
      <w:r>
        <w:rPr>
          <w:rFonts w:asciiTheme="minorHAnsi" w:eastAsiaTheme="minorEastAsia" w:hAnsiTheme="minorHAnsi" w:cstheme="minorBidi"/>
          <w:b/>
          <w:sz w:val="22"/>
          <w:szCs w:val="22"/>
          <w:lang w:val="en-US" w:eastAsia="zh-TW"/>
        </w:rPr>
        <w:t>Basic Procedure</w:t>
      </w:r>
    </w:p>
    <w:p w:rsidR="00F53F1C" w:rsidRPr="00F53F1C" w:rsidRDefault="00F53F1C" w:rsidP="00E44B57">
      <w:pPr>
        <w:jc w:val="both"/>
        <w:rPr>
          <w:rFonts w:eastAsiaTheme="minorEastAsia"/>
          <w:b/>
          <w:u w:val="single"/>
          <w:lang w:val="en-US" w:eastAsia="zh-TW"/>
        </w:rPr>
      </w:pPr>
      <w:r w:rsidRPr="00F53F1C">
        <w:rPr>
          <w:rFonts w:ascii="Calibri" w:eastAsia="宋体" w:hAnsi="Calibri" w:cs="Arial"/>
          <w:b/>
          <w:bCs/>
          <w:szCs w:val="22"/>
          <w:u w:val="single"/>
        </w:rPr>
        <w:t xml:space="preserve">MG </w:t>
      </w:r>
      <w:r w:rsidR="00AA4F73">
        <w:rPr>
          <w:rFonts w:ascii="Calibri" w:eastAsia="宋体" w:hAnsi="Calibri" w:cs="Arial"/>
          <w:b/>
          <w:bCs/>
          <w:szCs w:val="22"/>
          <w:u w:val="single"/>
        </w:rPr>
        <w:t>O</w:t>
      </w:r>
      <w:r w:rsidR="00DE480E">
        <w:rPr>
          <w:rFonts w:ascii="Calibri" w:eastAsia="宋体" w:hAnsi="Calibri" w:cs="Arial"/>
          <w:b/>
          <w:bCs/>
          <w:szCs w:val="22"/>
          <w:u w:val="single"/>
        </w:rPr>
        <w:t>N</w:t>
      </w:r>
      <w:r w:rsidRPr="00F53F1C">
        <w:rPr>
          <w:rFonts w:ascii="Calibri" w:eastAsia="宋体" w:hAnsi="Calibri" w:cs="Arial"/>
          <w:b/>
          <w:bCs/>
          <w:szCs w:val="22"/>
          <w:u w:val="single"/>
        </w:rPr>
        <w:t>/</w:t>
      </w:r>
      <w:r w:rsidR="00AA4F73">
        <w:rPr>
          <w:rFonts w:ascii="Calibri" w:eastAsia="宋体" w:hAnsi="Calibri" w:cs="Arial"/>
          <w:b/>
          <w:bCs/>
          <w:szCs w:val="22"/>
          <w:u w:val="single"/>
        </w:rPr>
        <w:t>O</w:t>
      </w:r>
      <w:r w:rsidR="00C71051">
        <w:rPr>
          <w:rFonts w:ascii="Calibri" w:eastAsia="宋体" w:hAnsi="Calibri" w:cs="Arial"/>
          <w:b/>
          <w:bCs/>
          <w:szCs w:val="22"/>
          <w:u w:val="single"/>
        </w:rPr>
        <w:t>FF</w:t>
      </w:r>
      <w:r w:rsidRPr="00F53F1C">
        <w:rPr>
          <w:rFonts w:ascii="Calibri" w:eastAsia="宋体" w:hAnsi="Calibri" w:cs="Arial"/>
          <w:b/>
          <w:bCs/>
          <w:szCs w:val="22"/>
          <w:u w:val="single"/>
        </w:rPr>
        <w:t xml:space="preserve"> procedure </w:t>
      </w:r>
    </w:p>
    <w:p w:rsidR="00C90104" w:rsidRDefault="00880D95" w:rsidP="00E44B57">
      <w:pPr>
        <w:jc w:val="both"/>
        <w:rPr>
          <w:rFonts w:eastAsiaTheme="minorEastAsia"/>
          <w:lang w:val="en-US" w:eastAsia="zh-TW"/>
        </w:rPr>
      </w:pPr>
      <w:r>
        <w:rPr>
          <w:rFonts w:eastAsiaTheme="minorEastAsia"/>
          <w:lang w:val="en-US" w:eastAsia="zh-TW"/>
        </w:rPr>
        <w:t xml:space="preserve">The BWP switch can be triggered by DCI or Timer. For DCI based BWP switch, the NW knows whether both current BWP and target BWP have SSB or not. For Timer based BWP switch, the NW knows the timer and also whether the default BWP has SSB or not. Thus, the MG </w:t>
      </w:r>
      <w:r w:rsidR="00AA4F73">
        <w:rPr>
          <w:rFonts w:eastAsiaTheme="minorEastAsia"/>
          <w:lang w:val="en-US" w:eastAsia="zh-TW"/>
        </w:rPr>
        <w:t>O</w:t>
      </w:r>
      <w:r w:rsidR="00DE480E">
        <w:rPr>
          <w:rFonts w:eastAsiaTheme="minorEastAsia"/>
          <w:lang w:val="en-US" w:eastAsia="zh-TW"/>
        </w:rPr>
        <w:t>N</w:t>
      </w:r>
      <w:r>
        <w:rPr>
          <w:rFonts w:eastAsiaTheme="minorEastAsia"/>
          <w:lang w:val="en-US" w:eastAsia="zh-TW"/>
        </w:rPr>
        <w:t>/</w:t>
      </w:r>
      <w:r w:rsidR="00AA4F73">
        <w:rPr>
          <w:rFonts w:eastAsiaTheme="minorEastAsia"/>
          <w:lang w:val="en-US" w:eastAsia="zh-TW"/>
        </w:rPr>
        <w:t>O</w:t>
      </w:r>
      <w:r w:rsidR="00DE480E">
        <w:rPr>
          <w:rFonts w:eastAsiaTheme="minorEastAsia"/>
          <w:lang w:val="en-US" w:eastAsia="zh-TW"/>
        </w:rPr>
        <w:t>FF</w:t>
      </w:r>
      <w:r>
        <w:rPr>
          <w:rFonts w:eastAsiaTheme="minorEastAsia"/>
          <w:lang w:val="en-US" w:eastAsia="zh-TW"/>
        </w:rPr>
        <w:t xml:space="preserve"> mechanism can be implicitly triggered by NW with the BWP switch DCI command or Timer. </w:t>
      </w:r>
    </w:p>
    <w:p w:rsidR="00DE480E" w:rsidRDefault="00DE480E" w:rsidP="008B3E81">
      <w:pPr>
        <w:pStyle w:val="a4"/>
        <w:jc w:val="center"/>
      </w:pPr>
    </w:p>
    <w:p w:rsidR="008B3E81" w:rsidRPr="008B3E81" w:rsidRDefault="008B3E81" w:rsidP="008B3E81">
      <w:pPr>
        <w:jc w:val="center"/>
      </w:pPr>
      <w:r>
        <w:rPr>
          <w:noProof/>
          <w:lang w:val="en-US" w:eastAsia="zh-CN"/>
        </w:rPr>
        <w:lastRenderedPageBreak/>
        <w:drawing>
          <wp:inline distT="0" distB="0" distL="0" distR="0" wp14:anchorId="6584E60C">
            <wp:extent cx="3691720" cy="203358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4959" cy="2046383"/>
                    </a:xfrm>
                    <a:prstGeom prst="rect">
                      <a:avLst/>
                    </a:prstGeom>
                    <a:noFill/>
                  </pic:spPr>
                </pic:pic>
              </a:graphicData>
            </a:graphic>
          </wp:inline>
        </w:drawing>
      </w:r>
    </w:p>
    <w:p w:rsidR="00F53F1C" w:rsidRDefault="00DE480E" w:rsidP="008B3E81">
      <w:pPr>
        <w:pStyle w:val="a4"/>
        <w:jc w:val="center"/>
        <w:rPr>
          <w:rFonts w:eastAsiaTheme="minorEastAsia"/>
          <w:lang w:val="en-US" w:eastAsia="zh-TW"/>
        </w:rPr>
      </w:pPr>
      <w:r>
        <w:t xml:space="preserve">Figure </w:t>
      </w:r>
      <w:r>
        <w:fldChar w:fldCharType="begin"/>
      </w:r>
      <w:r>
        <w:instrText xml:space="preserve"> SEQ Figure \* ARABIC </w:instrText>
      </w:r>
      <w:r>
        <w:fldChar w:fldCharType="separate"/>
      </w:r>
      <w:r w:rsidR="00C34215">
        <w:rPr>
          <w:noProof/>
        </w:rPr>
        <w:t>1</w:t>
      </w:r>
      <w:r>
        <w:fldChar w:fldCharType="end"/>
      </w:r>
      <w:r>
        <w:t>. Example on f</w:t>
      </w:r>
      <w:r>
        <w:rPr>
          <w:rFonts w:eastAsiaTheme="minorEastAsia"/>
          <w:lang w:val="en-US" w:eastAsia="zh-TW"/>
        </w:rPr>
        <w:t>ast MG ON and OFF</w:t>
      </w:r>
      <w:r w:rsidR="00C71051">
        <w:rPr>
          <w:rFonts w:eastAsiaTheme="minorEastAsia"/>
          <w:lang w:val="en-US" w:eastAsia="zh-TW"/>
        </w:rPr>
        <w:t xml:space="preserve"> </w:t>
      </w:r>
    </w:p>
    <w:p w:rsidR="00880D95" w:rsidRDefault="00880D95" w:rsidP="00C90104">
      <w:pPr>
        <w:rPr>
          <w:rFonts w:ascii="Calibri" w:eastAsia="宋体" w:hAnsi="Calibri" w:cs="Arial"/>
          <w:b/>
          <w:bCs/>
          <w:i/>
          <w:szCs w:val="22"/>
        </w:rPr>
      </w:pPr>
      <w:bookmarkStart w:id="9" w:name="_Ref61107955"/>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C34215">
        <w:rPr>
          <w:rFonts w:ascii="Calibri" w:eastAsia="宋体" w:hAnsi="Calibri" w:cs="Arial"/>
          <w:b/>
          <w:bCs/>
          <w:i/>
          <w:noProof/>
          <w:szCs w:val="22"/>
        </w:rPr>
        <w:t>1</w:t>
      </w:r>
      <w:r w:rsidRPr="00446D25">
        <w:rPr>
          <w:rFonts w:ascii="Calibri" w:eastAsia="宋体" w:hAnsi="Calibri" w:cs="Arial"/>
          <w:b/>
          <w:bCs/>
          <w:i/>
          <w:szCs w:val="22"/>
        </w:rPr>
        <w:fldChar w:fldCharType="end"/>
      </w:r>
      <w:r>
        <w:rPr>
          <w:rFonts w:ascii="Calibri" w:eastAsia="宋体" w:hAnsi="Calibri" w:cs="Arial"/>
          <w:b/>
          <w:bCs/>
          <w:i/>
          <w:szCs w:val="22"/>
        </w:rPr>
        <w:t xml:space="preserve">: The dynamic MG </w:t>
      </w:r>
      <w:r w:rsidR="00DE480E">
        <w:rPr>
          <w:rFonts w:ascii="Calibri" w:eastAsia="宋体" w:hAnsi="Calibri" w:cs="Arial"/>
          <w:b/>
          <w:bCs/>
          <w:i/>
          <w:szCs w:val="22"/>
        </w:rPr>
        <w:t>ON</w:t>
      </w:r>
      <w:r w:rsidRPr="00880D95">
        <w:rPr>
          <w:rFonts w:ascii="Calibri" w:eastAsia="宋体" w:hAnsi="Calibri" w:cs="Arial"/>
          <w:b/>
          <w:bCs/>
          <w:i/>
          <w:szCs w:val="22"/>
        </w:rPr>
        <w:t>/</w:t>
      </w:r>
      <w:r w:rsidR="00DE480E">
        <w:rPr>
          <w:rFonts w:ascii="Calibri" w:eastAsia="宋体" w:hAnsi="Calibri" w:cs="Arial"/>
          <w:b/>
          <w:bCs/>
          <w:i/>
          <w:szCs w:val="22"/>
        </w:rPr>
        <w:t>OFF</w:t>
      </w:r>
      <w:r w:rsidR="00DE480E" w:rsidRPr="00880D95">
        <w:rPr>
          <w:rFonts w:ascii="Calibri" w:eastAsia="宋体" w:hAnsi="Calibri" w:cs="Arial"/>
          <w:b/>
          <w:bCs/>
          <w:i/>
          <w:szCs w:val="22"/>
        </w:rPr>
        <w:t xml:space="preserve"> </w:t>
      </w:r>
      <w:r w:rsidRPr="00880D95">
        <w:rPr>
          <w:rFonts w:ascii="Calibri" w:eastAsia="宋体" w:hAnsi="Calibri" w:cs="Arial"/>
          <w:b/>
          <w:bCs/>
          <w:i/>
          <w:szCs w:val="22"/>
        </w:rPr>
        <w:t xml:space="preserve">mechanism can be implicitly triggered </w:t>
      </w:r>
      <w:r w:rsidR="008B3E81">
        <w:rPr>
          <w:rFonts w:ascii="Calibri" w:eastAsia="宋体" w:hAnsi="Calibri" w:cs="Arial"/>
          <w:b/>
          <w:bCs/>
          <w:i/>
          <w:szCs w:val="22"/>
        </w:rPr>
        <w:t>by</w:t>
      </w:r>
      <w:r w:rsidRPr="00880D95">
        <w:rPr>
          <w:rFonts w:ascii="Calibri" w:eastAsia="宋体" w:hAnsi="Calibri" w:cs="Arial"/>
          <w:b/>
          <w:bCs/>
          <w:i/>
          <w:szCs w:val="22"/>
        </w:rPr>
        <w:t xml:space="preserve"> BWP switch </w:t>
      </w:r>
      <w:r w:rsidR="00C71051">
        <w:rPr>
          <w:rFonts w:ascii="Calibri" w:eastAsia="宋体" w:hAnsi="Calibri" w:cs="Arial"/>
          <w:b/>
          <w:bCs/>
          <w:i/>
          <w:szCs w:val="22"/>
        </w:rPr>
        <w:t xml:space="preserve">via </w:t>
      </w:r>
      <w:r w:rsidRPr="00880D95">
        <w:rPr>
          <w:rFonts w:ascii="Calibri" w:eastAsia="宋体" w:hAnsi="Calibri" w:cs="Arial"/>
          <w:b/>
          <w:bCs/>
          <w:i/>
          <w:szCs w:val="22"/>
        </w:rPr>
        <w:t>DCI command or Timer.</w:t>
      </w:r>
      <w:bookmarkEnd w:id="9"/>
    </w:p>
    <w:p w:rsidR="00C90104" w:rsidRPr="00C90104" w:rsidRDefault="00C90104" w:rsidP="00C90104">
      <w:pPr>
        <w:pStyle w:val="1"/>
        <w:numPr>
          <w:ilvl w:val="0"/>
          <w:numId w:val="1"/>
        </w:numPr>
        <w:ind w:hanging="720"/>
        <w:rPr>
          <w:rFonts w:asciiTheme="minorHAnsi" w:eastAsiaTheme="minorEastAsia" w:hAnsiTheme="minorHAnsi" w:cstheme="minorBidi"/>
          <w:b/>
          <w:sz w:val="22"/>
          <w:szCs w:val="22"/>
          <w:lang w:val="en-US" w:eastAsia="zh-TW"/>
        </w:rPr>
      </w:pPr>
      <w:r w:rsidRPr="00C90104">
        <w:rPr>
          <w:rFonts w:asciiTheme="minorHAnsi" w:eastAsiaTheme="minorEastAsia" w:hAnsiTheme="minorHAnsi" w:cstheme="minorBidi"/>
          <w:b/>
          <w:sz w:val="22"/>
          <w:szCs w:val="22"/>
          <w:lang w:val="en-US" w:eastAsia="zh-TW"/>
        </w:rPr>
        <w:t>Scenarios</w:t>
      </w:r>
    </w:p>
    <w:p w:rsidR="00C479E6" w:rsidRDefault="00C479E6" w:rsidP="00756CF0">
      <w:pPr>
        <w:spacing w:before="120"/>
      </w:pPr>
      <w:r w:rsidRPr="00C479E6">
        <w:t>The benefits</w:t>
      </w:r>
      <w:r>
        <w:t xml:space="preserve"> of this fast MG </w:t>
      </w:r>
      <w:r w:rsidR="00AC2CF6">
        <w:rPr>
          <w:rFonts w:eastAsiaTheme="minorEastAsia"/>
          <w:lang w:val="en-US" w:eastAsia="zh-TW"/>
        </w:rPr>
        <w:t>O</w:t>
      </w:r>
      <w:r w:rsidR="00DE480E">
        <w:rPr>
          <w:rFonts w:eastAsiaTheme="minorEastAsia"/>
          <w:lang w:val="en-US" w:eastAsia="zh-TW"/>
        </w:rPr>
        <w:t>N</w:t>
      </w:r>
      <w:r w:rsidR="00AC2CF6">
        <w:rPr>
          <w:rFonts w:eastAsiaTheme="minorEastAsia"/>
          <w:lang w:val="en-US" w:eastAsia="zh-TW"/>
        </w:rPr>
        <w:t>/O</w:t>
      </w:r>
      <w:r w:rsidR="00DE480E">
        <w:rPr>
          <w:rFonts w:eastAsiaTheme="minorEastAsia"/>
          <w:lang w:val="en-US" w:eastAsia="zh-TW"/>
        </w:rPr>
        <w:t>FF</w:t>
      </w:r>
      <w:r>
        <w:t xml:space="preserve">mechanism is NW can schedule data when no MG is needed after active serving cells’ BWP switch. However, if inter-frequency or Inter-RAT MOs which still need MG are configured, the </w:t>
      </w:r>
      <w:r w:rsidR="00F46ED9">
        <w:t xml:space="preserve">fast </w:t>
      </w:r>
      <w:r>
        <w:t xml:space="preserve">MG </w:t>
      </w:r>
      <w:r w:rsidR="00AC2CF6">
        <w:t>should always be O</w:t>
      </w:r>
      <w:r w:rsidR="00DE480E">
        <w:t>N</w:t>
      </w:r>
      <w:r w:rsidR="00AC2CF6">
        <w:t xml:space="preserve"> </w:t>
      </w:r>
      <w:r>
        <w:t xml:space="preserve">even </w:t>
      </w:r>
      <w:r w:rsidR="00AC2CF6">
        <w:t xml:space="preserve">if an </w:t>
      </w:r>
      <w:r>
        <w:t xml:space="preserve">intra-frequency </w:t>
      </w:r>
      <w:r w:rsidR="00AC2CF6">
        <w:t xml:space="preserve">measurement </w:t>
      </w:r>
      <w:r>
        <w:t xml:space="preserve">won’t need gap after the BWP switch. </w:t>
      </w:r>
    </w:p>
    <w:p w:rsidR="004F1350" w:rsidRPr="00C479E6" w:rsidRDefault="004F1350" w:rsidP="00756CF0">
      <w:pPr>
        <w:spacing w:before="120"/>
      </w:pPr>
      <w:bookmarkStart w:id="10" w:name="_Ref61107982"/>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C34215">
        <w:rPr>
          <w:rFonts w:ascii="Calibri" w:eastAsia="宋体" w:hAnsi="Calibri" w:cs="Arial"/>
          <w:b/>
          <w:bCs/>
          <w:i/>
          <w:noProof/>
          <w:szCs w:val="22"/>
        </w:rPr>
        <w:t>2</w:t>
      </w:r>
      <w:r w:rsidRPr="00446D25">
        <w:rPr>
          <w:rFonts w:ascii="Calibri" w:eastAsia="宋体" w:hAnsi="Calibri" w:cs="Arial"/>
          <w:b/>
          <w:bCs/>
          <w:i/>
          <w:szCs w:val="22"/>
        </w:rPr>
        <w:fldChar w:fldCharType="end"/>
      </w:r>
      <w:r>
        <w:rPr>
          <w:rFonts w:ascii="Calibri" w:eastAsia="宋体" w:hAnsi="Calibri" w:cs="Arial"/>
          <w:b/>
          <w:bCs/>
          <w:i/>
          <w:szCs w:val="22"/>
        </w:rPr>
        <w:t>: If</w:t>
      </w:r>
      <w:r w:rsidRPr="004F1350">
        <w:rPr>
          <w:rFonts w:ascii="Calibri" w:eastAsia="宋体" w:hAnsi="Calibri" w:cs="Arial"/>
          <w:b/>
          <w:bCs/>
          <w:i/>
          <w:szCs w:val="22"/>
        </w:rPr>
        <w:t xml:space="preserve"> </w:t>
      </w:r>
      <w:r>
        <w:rPr>
          <w:rFonts w:ascii="Calibri" w:eastAsia="宋体" w:hAnsi="Calibri" w:cs="Arial"/>
          <w:b/>
          <w:bCs/>
          <w:i/>
          <w:szCs w:val="22"/>
        </w:rPr>
        <w:t xml:space="preserve">NW configures </w:t>
      </w:r>
      <w:r w:rsidRPr="004F1350">
        <w:rPr>
          <w:rFonts w:ascii="Calibri" w:eastAsia="宋体" w:hAnsi="Calibri" w:cs="Arial"/>
          <w:b/>
          <w:bCs/>
          <w:i/>
          <w:szCs w:val="22"/>
        </w:rPr>
        <w:t xml:space="preserve">inter-frequency or Inter-RAT MOs which still need MG, the </w:t>
      </w:r>
      <w:r w:rsidR="00F46ED9">
        <w:rPr>
          <w:rFonts w:ascii="Calibri" w:eastAsia="宋体" w:hAnsi="Calibri" w:cs="Arial"/>
          <w:b/>
          <w:bCs/>
          <w:i/>
          <w:szCs w:val="22"/>
        </w:rPr>
        <w:t xml:space="preserve">fast </w:t>
      </w:r>
      <w:r w:rsidRPr="004F1350">
        <w:rPr>
          <w:rFonts w:ascii="Calibri" w:eastAsia="宋体" w:hAnsi="Calibri" w:cs="Arial"/>
          <w:b/>
          <w:bCs/>
          <w:i/>
          <w:szCs w:val="22"/>
        </w:rPr>
        <w:t>MG</w:t>
      </w:r>
      <w:r w:rsidR="00F46ED9">
        <w:rPr>
          <w:rFonts w:ascii="Calibri" w:eastAsia="宋体" w:hAnsi="Calibri" w:cs="Arial"/>
          <w:b/>
          <w:bCs/>
          <w:i/>
          <w:szCs w:val="22"/>
        </w:rPr>
        <w:t xml:space="preserve"> should always be O</w:t>
      </w:r>
      <w:r w:rsidR="00DE480E">
        <w:rPr>
          <w:rFonts w:ascii="Calibri" w:eastAsia="宋体" w:hAnsi="Calibri" w:cs="Arial"/>
          <w:b/>
          <w:bCs/>
          <w:i/>
          <w:szCs w:val="22"/>
        </w:rPr>
        <w:t>N</w:t>
      </w:r>
      <w:r w:rsidRPr="004F1350">
        <w:rPr>
          <w:rFonts w:ascii="Calibri" w:eastAsia="宋体" w:hAnsi="Calibri" w:cs="Arial"/>
          <w:b/>
          <w:bCs/>
          <w:i/>
          <w:szCs w:val="22"/>
        </w:rPr>
        <w:t>.</w:t>
      </w:r>
      <w:bookmarkEnd w:id="10"/>
    </w:p>
    <w:p w:rsidR="00611C6A" w:rsidRDefault="00C90104"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Single Carrier</w:t>
      </w:r>
    </w:p>
    <w:p w:rsidR="00C479E6" w:rsidRDefault="00C479E6" w:rsidP="004F1350">
      <w:pPr>
        <w:spacing w:before="120"/>
        <w:jc w:val="both"/>
      </w:pPr>
      <w:r w:rsidRPr="00C479E6">
        <w:t>When there is only one active serving cell</w:t>
      </w:r>
      <w:r>
        <w:t xml:space="preserve"> and NW only configures </w:t>
      </w:r>
      <w:r w:rsidR="008E0149">
        <w:t xml:space="preserve">one </w:t>
      </w:r>
      <w:r>
        <w:t>intra-frequency MO</w:t>
      </w:r>
      <w:r w:rsidRPr="00C479E6">
        <w:t>,</w:t>
      </w:r>
      <w:r>
        <w:t xml:space="preserve"> the fast MG </w:t>
      </w:r>
      <w:r w:rsidR="008E0149">
        <w:t>can be O</w:t>
      </w:r>
      <w:r w:rsidR="00DE480E">
        <w:t>N</w:t>
      </w:r>
      <w:r w:rsidR="008E0149">
        <w:t xml:space="preserve"> or O</w:t>
      </w:r>
      <w:r w:rsidR="00DE480E">
        <w:t>FF</w:t>
      </w:r>
      <w:r>
        <w:t xml:space="preserve"> </w:t>
      </w:r>
      <w:r w:rsidR="008E0149">
        <w:t>according to</w:t>
      </w:r>
      <w:r>
        <w:t xml:space="preserve"> the BWP switch</w:t>
      </w:r>
      <w:r w:rsidR="004F1350">
        <w:t xml:space="preserve"> and </w:t>
      </w:r>
      <w:r>
        <w:t xml:space="preserve">the benefit for data scheduling </w:t>
      </w:r>
      <w:r w:rsidR="004F1350">
        <w:t xml:space="preserve">can be achieved </w:t>
      </w:r>
      <w:r>
        <w:t>in this case.</w:t>
      </w:r>
      <w:r w:rsidR="004F1350">
        <w:t xml:space="preserve"> As we mentioned before, if the NW also configures the inter-frequency or </w:t>
      </w:r>
      <w:r w:rsidR="008E0149">
        <w:t>inter</w:t>
      </w:r>
      <w:r w:rsidR="004F1350">
        <w:t xml:space="preserve">-RAT MOs, the MG cannot be </w:t>
      </w:r>
      <w:r w:rsidR="008E0149">
        <w:t>O</w:t>
      </w:r>
      <w:r w:rsidR="00DE480E">
        <w:t>FF</w:t>
      </w:r>
      <w:r w:rsidR="004F1350">
        <w:t xml:space="preserve">. </w:t>
      </w:r>
    </w:p>
    <w:p w:rsidR="00C479E6" w:rsidRPr="00F53F1C" w:rsidRDefault="004F1350" w:rsidP="00CD697A">
      <w:pPr>
        <w:spacing w:before="120"/>
        <w:jc w:val="both"/>
        <w:rPr>
          <w:rFonts w:ascii="Calibri" w:eastAsia="宋体" w:hAnsi="Calibri" w:cs="Arial"/>
          <w:b/>
          <w:bCs/>
          <w:i/>
          <w:szCs w:val="22"/>
        </w:rPr>
      </w:pPr>
      <w:bookmarkStart w:id="11" w:name="_Ref61107991"/>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C34215">
        <w:rPr>
          <w:rFonts w:ascii="Calibri" w:eastAsia="宋体" w:hAnsi="Calibri" w:cs="Arial"/>
          <w:b/>
          <w:bCs/>
          <w:i/>
          <w:noProof/>
          <w:szCs w:val="22"/>
        </w:rPr>
        <w:t>3</w:t>
      </w:r>
      <w:r w:rsidRPr="00446D25">
        <w:rPr>
          <w:rFonts w:ascii="Calibri" w:eastAsia="宋体" w:hAnsi="Calibri" w:cs="Arial"/>
          <w:b/>
          <w:bCs/>
          <w:i/>
          <w:szCs w:val="22"/>
        </w:rPr>
        <w:fldChar w:fldCharType="end"/>
      </w:r>
      <w:r>
        <w:rPr>
          <w:rFonts w:ascii="Calibri" w:eastAsia="宋体" w:hAnsi="Calibri" w:cs="Arial"/>
          <w:b/>
          <w:bCs/>
          <w:i/>
          <w:szCs w:val="22"/>
        </w:rPr>
        <w:t xml:space="preserve">: </w:t>
      </w:r>
      <w:r w:rsidR="00CD697A" w:rsidRPr="00CD697A">
        <w:rPr>
          <w:rFonts w:ascii="Calibri" w:eastAsia="宋体" w:hAnsi="Calibri" w:cs="Arial"/>
          <w:b/>
          <w:bCs/>
          <w:i/>
          <w:szCs w:val="22"/>
        </w:rPr>
        <w:t xml:space="preserve">When there is only one active serving cell and NW only configures </w:t>
      </w:r>
      <w:r w:rsidR="008E0149">
        <w:rPr>
          <w:rFonts w:ascii="Calibri" w:eastAsia="宋体" w:hAnsi="Calibri" w:cs="Arial"/>
          <w:b/>
          <w:bCs/>
          <w:i/>
          <w:szCs w:val="22"/>
        </w:rPr>
        <w:t xml:space="preserve">one </w:t>
      </w:r>
      <w:r w:rsidR="00CD697A" w:rsidRPr="00CD697A">
        <w:rPr>
          <w:rFonts w:ascii="Calibri" w:eastAsia="宋体" w:hAnsi="Calibri" w:cs="Arial"/>
          <w:b/>
          <w:bCs/>
          <w:i/>
          <w:szCs w:val="22"/>
        </w:rPr>
        <w:t xml:space="preserve">intra-frequency MO, the fast MG </w:t>
      </w:r>
      <w:r w:rsidR="008E0149">
        <w:rPr>
          <w:rFonts w:ascii="Calibri" w:eastAsia="宋体" w:hAnsi="Calibri" w:cs="Arial"/>
          <w:b/>
          <w:bCs/>
          <w:i/>
          <w:szCs w:val="22"/>
        </w:rPr>
        <w:t>can be O</w:t>
      </w:r>
      <w:r w:rsidR="00DE480E">
        <w:rPr>
          <w:rFonts w:ascii="Calibri" w:eastAsia="宋体" w:hAnsi="Calibri" w:cs="Arial"/>
          <w:b/>
          <w:bCs/>
          <w:i/>
          <w:szCs w:val="22"/>
        </w:rPr>
        <w:t>N</w:t>
      </w:r>
      <w:r w:rsidR="008E0149">
        <w:rPr>
          <w:rFonts w:ascii="Calibri" w:eastAsia="宋体" w:hAnsi="Calibri" w:cs="Arial"/>
          <w:b/>
          <w:bCs/>
          <w:i/>
          <w:szCs w:val="22"/>
        </w:rPr>
        <w:t>/OFF according to the BWP switch</w:t>
      </w:r>
      <w:r w:rsidR="00F53F1C">
        <w:rPr>
          <w:rFonts w:ascii="Calibri" w:eastAsia="宋体" w:hAnsi="Calibri" w:cs="Arial"/>
          <w:b/>
          <w:bCs/>
          <w:i/>
          <w:szCs w:val="22"/>
        </w:rPr>
        <w:t>.</w:t>
      </w:r>
      <w:bookmarkEnd w:id="11"/>
    </w:p>
    <w:p w:rsidR="00C90104" w:rsidRDefault="00C90104"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NR CA</w:t>
      </w:r>
    </w:p>
    <w:p w:rsidR="009C2B5B" w:rsidRDefault="00CD697A" w:rsidP="00E5709A">
      <w:pPr>
        <w:spacing w:before="120"/>
        <w:jc w:val="both"/>
      </w:pPr>
      <w:r w:rsidRPr="00CD697A">
        <w:t>In NR CA,</w:t>
      </w:r>
      <w:r w:rsidR="00E5709A">
        <w:t xml:space="preserve"> when NW configures simultaneous BWP switching for </w:t>
      </w:r>
      <w:r w:rsidR="00DE480E">
        <w:t>multiple</w:t>
      </w:r>
      <w:r w:rsidR="00E5709A">
        <w:t xml:space="preserve"> active serving cells, </w:t>
      </w:r>
      <w:r w:rsidR="00DE480E">
        <w:t>how the fast MG is assumed to be ON or OFF should be clearly defined for both network and UE</w:t>
      </w:r>
      <w:r w:rsidR="00E5709A">
        <w:t xml:space="preserve">. </w:t>
      </w:r>
    </w:p>
    <w:p w:rsidR="009C2B5B" w:rsidRDefault="00EF7690" w:rsidP="00C34215">
      <w:pPr>
        <w:pStyle w:val="a6"/>
        <w:numPr>
          <w:ilvl w:val="0"/>
          <w:numId w:val="33"/>
        </w:numPr>
        <w:spacing w:before="120"/>
        <w:jc w:val="both"/>
      </w:pPr>
      <w:r w:rsidRPr="00E5709A">
        <w:t xml:space="preserve">When only </w:t>
      </w:r>
      <w:r w:rsidR="00E5709A">
        <w:t>i</w:t>
      </w:r>
      <w:r w:rsidRPr="00E5709A">
        <w:t>ntra-frequency MOs are configured</w:t>
      </w:r>
      <w:r w:rsidR="00E5709A">
        <w:t xml:space="preserve"> and all i</w:t>
      </w:r>
      <w:r w:rsidR="00E5709A" w:rsidRPr="00E5709A">
        <w:t xml:space="preserve">ntra-frequency </w:t>
      </w:r>
      <w:r w:rsidR="00DE480E">
        <w:t xml:space="preserve">measurements do not </w:t>
      </w:r>
      <w:r w:rsidRPr="00E5709A">
        <w:t>MG</w:t>
      </w:r>
      <w:r w:rsidR="00E5709A">
        <w:t xml:space="preserve">, this fast MG </w:t>
      </w:r>
      <w:r w:rsidR="00DE480E">
        <w:t>can be OFF</w:t>
      </w:r>
      <w:r w:rsidR="00E5709A">
        <w:t xml:space="preserve"> and the benefit for data scheduling can be achieved in this case. </w:t>
      </w:r>
    </w:p>
    <w:p w:rsidR="001A1C94" w:rsidRDefault="009C2B5B" w:rsidP="00C34215">
      <w:pPr>
        <w:pStyle w:val="a6"/>
        <w:numPr>
          <w:ilvl w:val="0"/>
          <w:numId w:val="33"/>
        </w:numPr>
        <w:spacing w:before="120"/>
        <w:jc w:val="both"/>
      </w:pPr>
      <w:r>
        <w:t>When</w:t>
      </w:r>
      <w:r w:rsidR="00E5709A">
        <w:t xml:space="preserve"> any of the </w:t>
      </w:r>
      <w:r w:rsidR="000268BF">
        <w:t>intra-frequency still need</w:t>
      </w:r>
      <w:r w:rsidR="004C0111">
        <w:t>s</w:t>
      </w:r>
      <w:r w:rsidR="000268BF">
        <w:t xml:space="preserve"> MG after BWP switching, it implies the MG cannot be </w:t>
      </w:r>
      <w:r>
        <w:t>OFF</w:t>
      </w:r>
      <w:r w:rsidR="000268BF">
        <w:t xml:space="preserve">. At the same time, if inter-frequency or Inter-RAT </w:t>
      </w:r>
      <w:r w:rsidR="00980F97">
        <w:t xml:space="preserve">measurements </w:t>
      </w:r>
      <w:r w:rsidR="000268BF">
        <w:t xml:space="preserve">which still need MG are configured, the MG </w:t>
      </w:r>
      <w:r w:rsidR="00980F97">
        <w:t xml:space="preserve">still be ON </w:t>
      </w:r>
      <w:r w:rsidR="000268BF">
        <w:t xml:space="preserve">even </w:t>
      </w:r>
      <w:r w:rsidR="00980F97">
        <w:t xml:space="preserve">if all </w:t>
      </w:r>
      <w:r w:rsidR="000268BF">
        <w:t xml:space="preserve">intra-frequency </w:t>
      </w:r>
      <w:r w:rsidR="00980F97">
        <w:t xml:space="preserve">measurements </w:t>
      </w:r>
      <w:r w:rsidR="000268BF">
        <w:t>won’t need gap after the BWP switch.</w:t>
      </w:r>
    </w:p>
    <w:p w:rsidR="00F53F1C" w:rsidRDefault="000268BF" w:rsidP="00CD697A">
      <w:pPr>
        <w:spacing w:before="120"/>
        <w:jc w:val="both"/>
        <w:rPr>
          <w:rFonts w:ascii="Calibri" w:eastAsia="宋体" w:hAnsi="Calibri" w:cs="Arial"/>
          <w:b/>
          <w:bCs/>
          <w:i/>
          <w:szCs w:val="22"/>
        </w:rPr>
      </w:pPr>
      <w:bookmarkStart w:id="12" w:name="_Ref61107994"/>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C34215">
        <w:rPr>
          <w:rFonts w:ascii="Calibri" w:eastAsia="宋体" w:hAnsi="Calibri" w:cs="Arial"/>
          <w:b/>
          <w:bCs/>
          <w:i/>
          <w:noProof/>
          <w:szCs w:val="22"/>
        </w:rPr>
        <w:t>4</w:t>
      </w:r>
      <w:r w:rsidRPr="00446D25">
        <w:rPr>
          <w:rFonts w:ascii="Calibri" w:eastAsia="宋体" w:hAnsi="Calibri" w:cs="Arial"/>
          <w:b/>
          <w:bCs/>
          <w:i/>
          <w:szCs w:val="22"/>
        </w:rPr>
        <w:fldChar w:fldCharType="end"/>
      </w:r>
      <w:r>
        <w:rPr>
          <w:rFonts w:ascii="Calibri" w:eastAsia="宋体" w:hAnsi="Calibri" w:cs="Arial"/>
          <w:b/>
          <w:bCs/>
          <w:i/>
          <w:szCs w:val="22"/>
        </w:rPr>
        <w:t>: In NR CA, w</w:t>
      </w:r>
      <w:r w:rsidRPr="000268BF">
        <w:rPr>
          <w:rFonts w:ascii="Calibri" w:eastAsia="宋体" w:hAnsi="Calibri" w:cs="Arial"/>
          <w:b/>
          <w:bCs/>
          <w:i/>
          <w:szCs w:val="22"/>
        </w:rPr>
        <w:t xml:space="preserve">hen only intra-frequency MOs are configured and all intra-frequency </w:t>
      </w:r>
      <w:r w:rsidR="009C2B5B">
        <w:rPr>
          <w:rFonts w:ascii="Calibri" w:eastAsia="宋体" w:hAnsi="Calibri" w:cs="Arial"/>
          <w:b/>
          <w:bCs/>
          <w:i/>
          <w:szCs w:val="22"/>
        </w:rPr>
        <w:t>measurements do not need</w:t>
      </w:r>
      <w:r w:rsidRPr="000268BF">
        <w:rPr>
          <w:rFonts w:ascii="Calibri" w:eastAsia="宋体" w:hAnsi="Calibri" w:cs="Arial"/>
          <w:b/>
          <w:bCs/>
          <w:i/>
          <w:szCs w:val="22"/>
        </w:rPr>
        <w:t xml:space="preserve"> MG, the fast MG </w:t>
      </w:r>
      <w:r w:rsidR="009C2B5B">
        <w:rPr>
          <w:rFonts w:ascii="Calibri" w:eastAsia="宋体" w:hAnsi="Calibri" w:cs="Arial"/>
          <w:b/>
          <w:bCs/>
          <w:i/>
          <w:szCs w:val="22"/>
        </w:rPr>
        <w:t>can be OFF</w:t>
      </w:r>
      <w:r>
        <w:rPr>
          <w:rFonts w:ascii="Calibri" w:eastAsia="宋体" w:hAnsi="Calibri" w:cs="Arial"/>
          <w:b/>
          <w:bCs/>
          <w:i/>
          <w:szCs w:val="22"/>
        </w:rPr>
        <w:t>.</w:t>
      </w:r>
      <w:bookmarkEnd w:id="12"/>
    </w:p>
    <w:p w:rsidR="004C0111" w:rsidRPr="00CD697A" w:rsidRDefault="004C0111" w:rsidP="00CD697A">
      <w:pPr>
        <w:spacing w:before="120"/>
        <w:jc w:val="both"/>
      </w:pPr>
      <w:bookmarkStart w:id="13" w:name="_Ref61107999"/>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C34215">
        <w:rPr>
          <w:rFonts w:ascii="Calibri" w:eastAsia="宋体" w:hAnsi="Calibri" w:cs="Arial"/>
          <w:b/>
          <w:bCs/>
          <w:i/>
          <w:noProof/>
          <w:szCs w:val="22"/>
        </w:rPr>
        <w:t>5</w:t>
      </w:r>
      <w:r w:rsidRPr="00446D25">
        <w:rPr>
          <w:rFonts w:ascii="Calibri" w:eastAsia="宋体" w:hAnsi="Calibri" w:cs="Arial"/>
          <w:b/>
          <w:bCs/>
          <w:i/>
          <w:szCs w:val="22"/>
        </w:rPr>
        <w:fldChar w:fldCharType="end"/>
      </w:r>
      <w:r>
        <w:rPr>
          <w:rFonts w:ascii="Calibri" w:eastAsia="宋体" w:hAnsi="Calibri" w:cs="Arial"/>
          <w:b/>
          <w:bCs/>
          <w:i/>
          <w:szCs w:val="22"/>
        </w:rPr>
        <w:t xml:space="preserve">: After BWP switching, if any of intra-frequency </w:t>
      </w:r>
      <w:r w:rsidR="00980F97">
        <w:rPr>
          <w:rFonts w:ascii="Calibri" w:eastAsia="宋体" w:hAnsi="Calibri" w:cs="Arial"/>
          <w:b/>
          <w:bCs/>
          <w:i/>
          <w:szCs w:val="22"/>
        </w:rPr>
        <w:t xml:space="preserve">measurement </w:t>
      </w:r>
      <w:r>
        <w:rPr>
          <w:rFonts w:ascii="Calibri" w:eastAsia="宋体" w:hAnsi="Calibri" w:cs="Arial"/>
          <w:b/>
          <w:bCs/>
          <w:i/>
          <w:szCs w:val="22"/>
        </w:rPr>
        <w:t xml:space="preserve">still needs MG, </w:t>
      </w:r>
      <w:r w:rsidRPr="004F1350">
        <w:rPr>
          <w:rFonts w:ascii="Calibri" w:eastAsia="宋体" w:hAnsi="Calibri" w:cs="Arial"/>
          <w:b/>
          <w:bCs/>
          <w:i/>
          <w:szCs w:val="22"/>
        </w:rPr>
        <w:t xml:space="preserve">the </w:t>
      </w:r>
      <w:r w:rsidR="009C2B5B">
        <w:rPr>
          <w:rFonts w:ascii="Calibri" w:eastAsia="宋体" w:hAnsi="Calibri" w:cs="Arial"/>
          <w:b/>
          <w:bCs/>
          <w:i/>
          <w:szCs w:val="22"/>
        </w:rPr>
        <w:t xml:space="preserve">fast </w:t>
      </w:r>
      <w:r w:rsidRPr="004F1350">
        <w:rPr>
          <w:rFonts w:ascii="Calibri" w:eastAsia="宋体" w:hAnsi="Calibri" w:cs="Arial"/>
          <w:b/>
          <w:bCs/>
          <w:i/>
          <w:szCs w:val="22"/>
        </w:rPr>
        <w:t>MG</w:t>
      </w:r>
      <w:r w:rsidR="009C2B5B">
        <w:rPr>
          <w:rFonts w:ascii="Calibri" w:eastAsia="宋体" w:hAnsi="Calibri" w:cs="Arial"/>
          <w:b/>
          <w:bCs/>
          <w:i/>
          <w:szCs w:val="22"/>
        </w:rPr>
        <w:t xml:space="preserve"> should still be ON</w:t>
      </w:r>
      <w:r w:rsidRPr="004F1350">
        <w:rPr>
          <w:rFonts w:ascii="Calibri" w:eastAsia="宋体" w:hAnsi="Calibri" w:cs="Arial"/>
          <w:b/>
          <w:bCs/>
          <w:i/>
          <w:szCs w:val="22"/>
        </w:rPr>
        <w:t>.</w:t>
      </w:r>
      <w:bookmarkEnd w:id="13"/>
      <w:r>
        <w:rPr>
          <w:rFonts w:ascii="Calibri" w:eastAsia="宋体" w:hAnsi="Calibri" w:cs="Arial"/>
          <w:b/>
          <w:bCs/>
          <w:i/>
          <w:szCs w:val="22"/>
        </w:rPr>
        <w:t xml:space="preserve"> </w:t>
      </w:r>
    </w:p>
    <w:p w:rsidR="00C90104" w:rsidRDefault="000268BF"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EN</w:t>
      </w:r>
      <w:r w:rsidR="00C90104">
        <w:rPr>
          <w:rFonts w:asciiTheme="minorHAnsi" w:eastAsiaTheme="minorEastAsia" w:hAnsiTheme="minorHAnsi" w:cstheme="minorBidi"/>
          <w:b/>
          <w:sz w:val="22"/>
          <w:szCs w:val="22"/>
          <w:u w:val="single"/>
          <w:lang w:val="en-US" w:eastAsia="zh-CN"/>
        </w:rPr>
        <w:t>-DC</w:t>
      </w:r>
    </w:p>
    <w:p w:rsidR="008C5C19" w:rsidRDefault="004C0111" w:rsidP="00E11C83">
      <w:pPr>
        <w:spacing w:before="120"/>
        <w:jc w:val="both"/>
      </w:pPr>
      <w:r w:rsidRPr="004C0111">
        <w:t xml:space="preserve">In EN-DC, </w:t>
      </w:r>
      <w:r>
        <w:t xml:space="preserve">MN configures MG </w:t>
      </w:r>
      <w:r w:rsidR="00E11C83">
        <w:t xml:space="preserve">when UE supports per-UE gap or configures MG for FR1 when UE supports per-FR gap. Due to no </w:t>
      </w:r>
      <w:r w:rsidR="008C5C19">
        <w:t xml:space="preserve">dynamic </w:t>
      </w:r>
      <w:r w:rsidR="00E11C83">
        <w:t xml:space="preserve">coordination between MN and SN, MN </w:t>
      </w:r>
      <w:r w:rsidR="008C5C19">
        <w:t>has no idea about the status of all active BWPs in SN to know whether the fast MG should be ON or OFF.</w:t>
      </w:r>
      <w:r w:rsidR="00E11C83">
        <w:t xml:space="preserve"> Thus, the </w:t>
      </w:r>
      <w:r w:rsidR="008C5C19">
        <w:t xml:space="preserve">fast </w:t>
      </w:r>
      <w:r w:rsidR="00E11C83">
        <w:t xml:space="preserve">MG </w:t>
      </w:r>
      <w:r w:rsidR="008C5C19">
        <w:t xml:space="preserve">should always be ON </w:t>
      </w:r>
      <w:r w:rsidR="00E11C83">
        <w:t>when NW configures MG from MN.</w:t>
      </w:r>
      <w:r w:rsidR="00FF0874">
        <w:t xml:space="preserve"> </w:t>
      </w:r>
    </w:p>
    <w:p w:rsidR="000268BF" w:rsidRDefault="00FF0874" w:rsidP="00E11C83">
      <w:pPr>
        <w:spacing w:before="120"/>
        <w:jc w:val="both"/>
      </w:pPr>
      <w:r>
        <w:t xml:space="preserve">When UE supports per-FR gap and SN configures MG for FR2, owing to no effective coordination between MN and SN, SN may </w:t>
      </w:r>
      <w:r w:rsidR="008C5C19">
        <w:t xml:space="preserve">not </w:t>
      </w:r>
      <w:r>
        <w:t>know the MO configuration</w:t>
      </w:r>
      <w:r w:rsidR="008C5C19">
        <w:t>s</w:t>
      </w:r>
      <w:r>
        <w:t xml:space="preserve"> from MN. There is a mismatch if MN configures some </w:t>
      </w:r>
      <w:r w:rsidR="00980F97">
        <w:t>NR inter</w:t>
      </w:r>
      <w:r>
        <w:t xml:space="preserve">-RAT or </w:t>
      </w:r>
      <w:r w:rsidR="00980F97">
        <w:lastRenderedPageBreak/>
        <w:t xml:space="preserve">EUTRAN </w:t>
      </w:r>
      <w:r>
        <w:t xml:space="preserve">inter-frequency MO but SN may </w:t>
      </w:r>
      <w:r w:rsidR="008C5C19">
        <w:t xml:space="preserve">assume </w:t>
      </w:r>
      <w:r>
        <w:t xml:space="preserve">the MG </w:t>
      </w:r>
      <w:r w:rsidR="008C5C19">
        <w:t xml:space="preserve">is OFF because it only see </w:t>
      </w:r>
      <w:r>
        <w:t>intra-frequencies MO without MG</w:t>
      </w:r>
      <w:r w:rsidR="00C048EE">
        <w:t xml:space="preserve"> in SN</w:t>
      </w:r>
      <w:r>
        <w:t xml:space="preserve">. Thus, the fast MG mechanism may not be applied in EN-DC. </w:t>
      </w:r>
    </w:p>
    <w:p w:rsidR="000268BF" w:rsidRPr="007E0714" w:rsidRDefault="000268BF" w:rsidP="00756CF0">
      <w:pPr>
        <w:spacing w:before="120"/>
        <w:rPr>
          <w:rFonts w:asciiTheme="minorHAnsi" w:eastAsiaTheme="minorEastAsia" w:hAnsiTheme="minorHAnsi" w:cstheme="minorBidi"/>
          <w:b/>
          <w:sz w:val="22"/>
          <w:szCs w:val="22"/>
          <w:u w:val="single"/>
          <w:lang w:val="en-US" w:eastAsia="zh-CN"/>
        </w:rPr>
      </w:pPr>
      <w:r>
        <w:rPr>
          <w:rFonts w:asciiTheme="minorHAnsi" w:eastAsiaTheme="minorEastAsia" w:hAnsiTheme="minorHAnsi" w:cstheme="minorBidi"/>
          <w:b/>
          <w:sz w:val="22"/>
          <w:szCs w:val="22"/>
          <w:u w:val="single"/>
          <w:lang w:val="en-US" w:eastAsia="zh-CN"/>
        </w:rPr>
        <w:t>NE-DC, NR-DC</w:t>
      </w:r>
    </w:p>
    <w:p w:rsidR="00FF0874" w:rsidRDefault="00C048EE" w:rsidP="00842301">
      <w:pPr>
        <w:spacing w:before="120"/>
        <w:jc w:val="both"/>
      </w:pPr>
      <w:r w:rsidRPr="00C048EE">
        <w:t>In NE-DC and NR-DC,</w:t>
      </w:r>
      <w:r>
        <w:t xml:space="preserve"> MN always configures the MG but due to no effective coordination between MN and SN, the interruption in SN may always be assumed. There is also a mismatch if SN configures some </w:t>
      </w:r>
      <w:r w:rsidR="00980F97">
        <w:t>inter</w:t>
      </w:r>
      <w:r>
        <w:t>-RAT or NR inter-frequency MO but MN may disable the MG when there is only intra-frequencies MO without MG in MN. Thus, the fast MG mechanism may not be applied in NE-DC and NR-DC.</w:t>
      </w:r>
    </w:p>
    <w:p w:rsidR="00C048EE" w:rsidRPr="00C048EE" w:rsidRDefault="00C048EE" w:rsidP="00842301">
      <w:pPr>
        <w:spacing w:before="120"/>
        <w:jc w:val="both"/>
      </w:pPr>
      <w:bookmarkStart w:id="14" w:name="_Ref61108005"/>
      <w:r w:rsidRPr="00446D25">
        <w:rPr>
          <w:rFonts w:ascii="Calibri" w:eastAsia="宋体" w:hAnsi="Calibri" w:cs="Arial"/>
          <w:b/>
          <w:bCs/>
          <w:i/>
          <w:szCs w:val="22"/>
        </w:rPr>
        <w:t xml:space="preserve">Proposal </w:t>
      </w:r>
      <w:r w:rsidRPr="00446D25">
        <w:rPr>
          <w:rFonts w:ascii="Calibri" w:eastAsia="宋体" w:hAnsi="Calibri" w:cs="Arial"/>
          <w:b/>
          <w:bCs/>
          <w:i/>
          <w:szCs w:val="22"/>
        </w:rPr>
        <w:fldChar w:fldCharType="begin"/>
      </w:r>
      <w:r w:rsidRPr="00446D25">
        <w:rPr>
          <w:rFonts w:ascii="Calibri" w:eastAsia="宋体" w:hAnsi="Calibri" w:cs="Arial"/>
          <w:b/>
          <w:bCs/>
          <w:i/>
          <w:szCs w:val="22"/>
        </w:rPr>
        <w:instrText xml:space="preserve"> SEQ Proposal \* ARABIC </w:instrText>
      </w:r>
      <w:r w:rsidRPr="00446D25">
        <w:rPr>
          <w:rFonts w:ascii="Calibri" w:eastAsia="宋体" w:hAnsi="Calibri" w:cs="Arial"/>
          <w:b/>
          <w:bCs/>
          <w:i/>
          <w:szCs w:val="22"/>
        </w:rPr>
        <w:fldChar w:fldCharType="separate"/>
      </w:r>
      <w:r w:rsidR="00C34215">
        <w:rPr>
          <w:rFonts w:ascii="Calibri" w:eastAsia="宋体" w:hAnsi="Calibri" w:cs="Arial"/>
          <w:b/>
          <w:bCs/>
          <w:i/>
          <w:noProof/>
          <w:szCs w:val="22"/>
        </w:rPr>
        <w:t>6</w:t>
      </w:r>
      <w:r w:rsidRPr="00446D25">
        <w:rPr>
          <w:rFonts w:ascii="Calibri" w:eastAsia="宋体" w:hAnsi="Calibri" w:cs="Arial"/>
          <w:b/>
          <w:bCs/>
          <w:i/>
          <w:szCs w:val="22"/>
        </w:rPr>
        <w:fldChar w:fldCharType="end"/>
      </w:r>
      <w:r>
        <w:rPr>
          <w:rFonts w:ascii="Calibri" w:eastAsia="宋体" w:hAnsi="Calibri" w:cs="Arial"/>
          <w:b/>
          <w:bCs/>
          <w:i/>
          <w:szCs w:val="22"/>
        </w:rPr>
        <w:t>: D</w:t>
      </w:r>
      <w:r w:rsidRPr="00E11C83">
        <w:rPr>
          <w:rFonts w:ascii="Calibri" w:eastAsia="宋体" w:hAnsi="Calibri" w:cs="Arial"/>
          <w:b/>
          <w:bCs/>
          <w:i/>
          <w:szCs w:val="22"/>
        </w:rPr>
        <w:t xml:space="preserve">ue to no </w:t>
      </w:r>
      <w:r w:rsidR="00980F97">
        <w:rPr>
          <w:rFonts w:ascii="Calibri" w:eastAsia="宋体" w:hAnsi="Calibri" w:cs="Arial"/>
          <w:b/>
          <w:bCs/>
          <w:i/>
          <w:szCs w:val="22"/>
        </w:rPr>
        <w:t>dynamic</w:t>
      </w:r>
      <w:r w:rsidR="00980F97" w:rsidRPr="00E11C83">
        <w:rPr>
          <w:rFonts w:ascii="Calibri" w:eastAsia="宋体" w:hAnsi="Calibri" w:cs="Arial"/>
          <w:b/>
          <w:bCs/>
          <w:i/>
          <w:szCs w:val="22"/>
        </w:rPr>
        <w:t xml:space="preserve"> </w:t>
      </w:r>
      <w:r w:rsidRPr="00E11C83">
        <w:rPr>
          <w:rFonts w:ascii="Calibri" w:eastAsia="宋体" w:hAnsi="Calibri" w:cs="Arial"/>
          <w:b/>
          <w:bCs/>
          <w:i/>
          <w:szCs w:val="22"/>
        </w:rPr>
        <w:t xml:space="preserve">coordination between MN and SN, the fast MG mechanism </w:t>
      </w:r>
      <w:r w:rsidR="00F05FCB">
        <w:rPr>
          <w:rFonts w:ascii="Calibri" w:eastAsia="宋体" w:hAnsi="Calibri" w:cs="Arial"/>
          <w:b/>
          <w:bCs/>
          <w:i/>
          <w:szCs w:val="22"/>
        </w:rPr>
        <w:t>is</w:t>
      </w:r>
      <w:r>
        <w:rPr>
          <w:rFonts w:ascii="Calibri" w:eastAsia="宋体" w:hAnsi="Calibri" w:cs="Arial"/>
          <w:b/>
          <w:bCs/>
          <w:i/>
          <w:szCs w:val="22"/>
        </w:rPr>
        <w:t xml:space="preserve"> </w:t>
      </w:r>
      <w:r w:rsidR="00980F97">
        <w:rPr>
          <w:rFonts w:ascii="Calibri" w:eastAsia="宋体" w:hAnsi="Calibri" w:cs="Arial"/>
          <w:b/>
          <w:bCs/>
          <w:i/>
          <w:szCs w:val="22"/>
        </w:rPr>
        <w:t xml:space="preserve">not </w:t>
      </w:r>
      <w:r>
        <w:rPr>
          <w:rFonts w:ascii="Calibri" w:eastAsia="宋体" w:hAnsi="Calibri" w:cs="Arial"/>
          <w:b/>
          <w:bCs/>
          <w:i/>
          <w:szCs w:val="22"/>
        </w:rPr>
        <w:t>applied in DC scenario</w:t>
      </w:r>
      <w:r w:rsidRPr="00E11C83">
        <w:rPr>
          <w:rFonts w:ascii="Calibri" w:eastAsia="宋体" w:hAnsi="Calibri" w:cs="Arial"/>
          <w:b/>
          <w:bCs/>
          <w:i/>
          <w:szCs w:val="22"/>
        </w:rPr>
        <w:t>.</w:t>
      </w:r>
      <w:bookmarkEnd w:id="14"/>
    </w:p>
    <w:bookmarkEnd w:id="7"/>
    <w:bookmarkEnd w:id="8"/>
    <w:p w:rsidR="00396914" w:rsidRPr="008B32E1" w:rsidRDefault="00396914" w:rsidP="00396914">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PMingLiU" w:hAnsiTheme="minorHAnsi" w:cs="Calibri"/>
          <w:color w:val="0D0D0D"/>
          <w:sz w:val="22"/>
          <w:szCs w:val="22"/>
          <w:lang w:eastAsia="zh-TW"/>
        </w:rPr>
      </w:pPr>
      <w:r w:rsidRPr="008B32E1">
        <w:rPr>
          <w:rFonts w:asciiTheme="minorHAnsi" w:eastAsia="PMingLiU" w:hAnsiTheme="minorHAnsi" w:cs="Calibri"/>
          <w:color w:val="0D0D0D"/>
          <w:sz w:val="22"/>
          <w:szCs w:val="22"/>
          <w:lang w:eastAsia="zh-TW"/>
        </w:rPr>
        <w:t>In the contribution,</w:t>
      </w:r>
      <w:bookmarkEnd w:id="0"/>
      <w:bookmarkEnd w:id="1"/>
      <w:bookmarkEnd w:id="3"/>
      <w:bookmarkEnd w:id="4"/>
      <w:bookmarkEnd w:id="5"/>
      <w:bookmarkEnd w:id="6"/>
      <w:r w:rsidR="00CB5FB6" w:rsidRPr="008B32E1">
        <w:rPr>
          <w:rFonts w:asciiTheme="minorHAnsi" w:eastAsia="PMingLiU" w:hAnsiTheme="minorHAnsi" w:cs="Calibri"/>
          <w:color w:val="0D0D0D"/>
          <w:sz w:val="22"/>
          <w:szCs w:val="22"/>
          <w:lang w:eastAsia="zh-TW"/>
        </w:rPr>
        <w:t xml:space="preserve"> </w:t>
      </w:r>
      <w:r w:rsidR="00BF470E" w:rsidRPr="008B32E1">
        <w:rPr>
          <w:rFonts w:asciiTheme="minorHAnsi" w:eastAsia="PMingLiU" w:hAnsiTheme="minorHAnsi" w:cs="Calibri"/>
          <w:color w:val="0D0D0D"/>
          <w:sz w:val="22"/>
          <w:szCs w:val="22"/>
          <w:lang w:eastAsia="zh-TW"/>
        </w:rPr>
        <w:t xml:space="preserve">we discuss </w:t>
      </w:r>
      <w:r w:rsidR="00864962" w:rsidRPr="008B32E1">
        <w:rPr>
          <w:rFonts w:asciiTheme="minorHAnsi" w:eastAsia="PMingLiU" w:hAnsiTheme="minorHAnsi" w:cs="Calibri"/>
          <w:color w:val="0D0D0D"/>
          <w:sz w:val="22"/>
          <w:szCs w:val="22"/>
          <w:lang w:eastAsia="zh-TW"/>
        </w:rPr>
        <w:t xml:space="preserve">the </w:t>
      </w:r>
      <w:r w:rsidR="00C048EE">
        <w:rPr>
          <w:rFonts w:asciiTheme="minorHAnsi" w:eastAsia="PMingLiU" w:hAnsiTheme="minorHAnsi" w:cs="Calibri"/>
          <w:color w:val="0D0D0D"/>
          <w:sz w:val="22"/>
          <w:szCs w:val="22"/>
          <w:lang w:eastAsia="zh-TW"/>
        </w:rPr>
        <w:t xml:space="preserve">possible scenarios for applying the </w:t>
      </w:r>
      <w:r w:rsidR="00EF7D90" w:rsidRPr="00EF7D90">
        <w:rPr>
          <w:rFonts w:asciiTheme="minorHAnsi" w:eastAsia="PMingLiU" w:hAnsiTheme="minorHAnsi" w:cs="Calibri"/>
          <w:color w:val="0D0D0D"/>
          <w:sz w:val="22"/>
          <w:szCs w:val="22"/>
          <w:lang w:eastAsia="zh-TW"/>
        </w:rPr>
        <w:t>Pre-configured MG pattern(s) per configured BWP</w:t>
      </w:r>
      <w:r w:rsidR="005D0611" w:rsidRPr="008B32E1">
        <w:rPr>
          <w:rFonts w:asciiTheme="minorHAnsi" w:eastAsia="PMingLiU" w:hAnsiTheme="minorHAnsi" w:cs="Calibri"/>
          <w:color w:val="0D0D0D"/>
          <w:sz w:val="22"/>
          <w:szCs w:val="22"/>
          <w:lang w:eastAsia="zh-TW"/>
        </w:rPr>
        <w:t>.</w:t>
      </w:r>
      <w:r w:rsidR="004A6C76" w:rsidRPr="008B32E1">
        <w:rPr>
          <w:rFonts w:asciiTheme="minorHAnsi" w:eastAsia="PMingLiU" w:hAnsiTheme="minorHAnsi" w:cs="Calibri"/>
          <w:color w:val="0D0D0D"/>
          <w:sz w:val="22"/>
          <w:szCs w:val="22"/>
          <w:lang w:eastAsia="zh-TW"/>
        </w:rPr>
        <w:t xml:space="preserve"> </w:t>
      </w:r>
      <w:r w:rsidR="00DB16B2" w:rsidRPr="008B32E1">
        <w:rPr>
          <w:rFonts w:asciiTheme="minorHAnsi" w:eastAsia="PMingLiU" w:hAnsiTheme="minorHAnsi" w:cs="Calibri"/>
          <w:color w:val="0D0D0D"/>
          <w:sz w:val="22"/>
          <w:szCs w:val="22"/>
          <w:lang w:eastAsia="zh-TW"/>
        </w:rPr>
        <w:t>We have the follo</w:t>
      </w:r>
      <w:r w:rsidR="004A6C76" w:rsidRPr="008B32E1">
        <w:rPr>
          <w:rFonts w:asciiTheme="minorHAnsi" w:eastAsia="PMingLiU" w:hAnsiTheme="minorHAnsi" w:cs="Calibri"/>
          <w:color w:val="0D0D0D"/>
          <w:sz w:val="22"/>
          <w:szCs w:val="22"/>
          <w:lang w:eastAsia="zh-TW"/>
        </w:rPr>
        <w:t>wing proposals:</w:t>
      </w:r>
      <w:r w:rsidR="00664488" w:rsidDel="00664488">
        <w:rPr>
          <w:rFonts w:asciiTheme="minorHAnsi" w:eastAsia="PMingLiU" w:hAnsiTheme="minorHAnsi" w:cs="Calibri"/>
          <w:color w:val="0D0D0D"/>
          <w:sz w:val="22"/>
          <w:szCs w:val="22"/>
          <w:lang w:eastAsia="zh-TW"/>
        </w:rPr>
        <w:t xml:space="preserve"> </w:t>
      </w:r>
    </w:p>
    <w:p w:rsidR="00EF7D90" w:rsidRDefault="00EF7D90"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_Ref61107955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C34215" w:rsidRPr="00446D25">
        <w:rPr>
          <w:rFonts w:ascii="Calibri" w:eastAsia="宋体" w:hAnsi="Calibri" w:cs="Arial"/>
          <w:b/>
          <w:bCs/>
          <w:i/>
          <w:szCs w:val="22"/>
        </w:rPr>
        <w:t xml:space="preserve">Proposal </w:t>
      </w:r>
      <w:r w:rsidR="00C34215">
        <w:rPr>
          <w:rFonts w:ascii="Calibri" w:eastAsia="宋体" w:hAnsi="Calibri" w:cs="Arial"/>
          <w:b/>
          <w:bCs/>
          <w:i/>
          <w:noProof/>
          <w:szCs w:val="22"/>
        </w:rPr>
        <w:t>1</w:t>
      </w:r>
      <w:r w:rsidR="00C34215">
        <w:rPr>
          <w:rFonts w:ascii="Calibri" w:eastAsia="宋体" w:hAnsi="Calibri" w:cs="Arial"/>
          <w:b/>
          <w:bCs/>
          <w:i/>
          <w:szCs w:val="22"/>
        </w:rPr>
        <w:t>: The dynamic MG ON</w:t>
      </w:r>
      <w:r w:rsidR="00C34215" w:rsidRPr="00880D95">
        <w:rPr>
          <w:rFonts w:ascii="Calibri" w:eastAsia="宋体" w:hAnsi="Calibri" w:cs="Arial"/>
          <w:b/>
          <w:bCs/>
          <w:i/>
          <w:szCs w:val="22"/>
        </w:rPr>
        <w:t>/</w:t>
      </w:r>
      <w:r w:rsidR="00C34215">
        <w:rPr>
          <w:rFonts w:ascii="Calibri" w:eastAsia="宋体" w:hAnsi="Calibri" w:cs="Arial"/>
          <w:b/>
          <w:bCs/>
          <w:i/>
          <w:szCs w:val="22"/>
        </w:rPr>
        <w:t>OFF</w:t>
      </w:r>
      <w:r w:rsidR="00C34215" w:rsidRPr="00880D95">
        <w:rPr>
          <w:rFonts w:ascii="Calibri" w:eastAsia="宋体" w:hAnsi="Calibri" w:cs="Arial"/>
          <w:b/>
          <w:bCs/>
          <w:i/>
          <w:szCs w:val="22"/>
        </w:rPr>
        <w:t xml:space="preserve"> mechanism can be implicitly triggered </w:t>
      </w:r>
      <w:r w:rsidR="00C34215">
        <w:rPr>
          <w:rFonts w:ascii="Calibri" w:eastAsia="宋体" w:hAnsi="Calibri" w:cs="Arial"/>
          <w:b/>
          <w:bCs/>
          <w:i/>
          <w:szCs w:val="22"/>
        </w:rPr>
        <w:t>by</w:t>
      </w:r>
      <w:r w:rsidR="00C34215" w:rsidRPr="00880D95">
        <w:rPr>
          <w:rFonts w:ascii="Calibri" w:eastAsia="宋体" w:hAnsi="Calibri" w:cs="Arial"/>
          <w:b/>
          <w:bCs/>
          <w:i/>
          <w:szCs w:val="22"/>
        </w:rPr>
        <w:t xml:space="preserve"> BWP switch </w:t>
      </w:r>
      <w:r w:rsidR="00C34215">
        <w:rPr>
          <w:rFonts w:ascii="Calibri" w:eastAsia="宋体" w:hAnsi="Calibri" w:cs="Arial"/>
          <w:b/>
          <w:bCs/>
          <w:i/>
          <w:szCs w:val="22"/>
        </w:rPr>
        <w:t xml:space="preserve">via </w:t>
      </w:r>
      <w:r w:rsidR="00C34215" w:rsidRPr="00880D95">
        <w:rPr>
          <w:rFonts w:ascii="Calibri" w:eastAsia="宋体" w:hAnsi="Calibri" w:cs="Arial"/>
          <w:b/>
          <w:bCs/>
          <w:i/>
          <w:szCs w:val="22"/>
        </w:rPr>
        <w:t>DCI command or Timer.</w:t>
      </w:r>
      <w:r>
        <w:rPr>
          <w:rFonts w:asciiTheme="minorHAnsi" w:eastAsia="PMingLiU" w:hAnsiTheme="minorHAnsi" w:cs="Calibri"/>
          <w:color w:val="0D0D0D"/>
          <w:sz w:val="22"/>
          <w:szCs w:val="22"/>
          <w:lang w:eastAsia="zh-TW"/>
        </w:rPr>
        <w:fldChar w:fldCharType="end"/>
      </w:r>
    </w:p>
    <w:p w:rsidR="00EF7D90" w:rsidRDefault="00EF7D90"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_Ref61107982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C34215" w:rsidRPr="00446D25">
        <w:rPr>
          <w:rFonts w:ascii="Calibri" w:eastAsia="宋体" w:hAnsi="Calibri" w:cs="Arial"/>
          <w:b/>
          <w:bCs/>
          <w:i/>
          <w:szCs w:val="22"/>
        </w:rPr>
        <w:t xml:space="preserve">Proposal </w:t>
      </w:r>
      <w:r w:rsidR="00C34215">
        <w:rPr>
          <w:rFonts w:ascii="Calibri" w:eastAsia="宋体" w:hAnsi="Calibri" w:cs="Arial"/>
          <w:b/>
          <w:bCs/>
          <w:i/>
          <w:noProof/>
          <w:szCs w:val="22"/>
        </w:rPr>
        <w:t>2</w:t>
      </w:r>
      <w:r w:rsidR="00C34215">
        <w:rPr>
          <w:rFonts w:ascii="Calibri" w:eastAsia="宋体" w:hAnsi="Calibri" w:cs="Arial"/>
          <w:b/>
          <w:bCs/>
          <w:i/>
          <w:szCs w:val="22"/>
        </w:rPr>
        <w:t>: If</w:t>
      </w:r>
      <w:r w:rsidR="00C34215" w:rsidRPr="004F1350">
        <w:rPr>
          <w:rFonts w:ascii="Calibri" w:eastAsia="宋体" w:hAnsi="Calibri" w:cs="Arial"/>
          <w:b/>
          <w:bCs/>
          <w:i/>
          <w:szCs w:val="22"/>
        </w:rPr>
        <w:t xml:space="preserve"> </w:t>
      </w:r>
      <w:r w:rsidR="00C34215">
        <w:rPr>
          <w:rFonts w:ascii="Calibri" w:eastAsia="宋体" w:hAnsi="Calibri" w:cs="Arial"/>
          <w:b/>
          <w:bCs/>
          <w:i/>
          <w:szCs w:val="22"/>
        </w:rPr>
        <w:t xml:space="preserve">NW configures </w:t>
      </w:r>
      <w:r w:rsidR="00C34215" w:rsidRPr="004F1350">
        <w:rPr>
          <w:rFonts w:ascii="Calibri" w:eastAsia="宋体" w:hAnsi="Calibri" w:cs="Arial"/>
          <w:b/>
          <w:bCs/>
          <w:i/>
          <w:szCs w:val="22"/>
        </w:rPr>
        <w:t xml:space="preserve">inter-frequency or Inter-RAT MOs which still need MG, the </w:t>
      </w:r>
      <w:r w:rsidR="00C34215">
        <w:rPr>
          <w:rFonts w:ascii="Calibri" w:eastAsia="宋体" w:hAnsi="Calibri" w:cs="Arial"/>
          <w:b/>
          <w:bCs/>
          <w:i/>
          <w:szCs w:val="22"/>
        </w:rPr>
        <w:t xml:space="preserve">fast </w:t>
      </w:r>
      <w:r w:rsidR="00C34215" w:rsidRPr="004F1350">
        <w:rPr>
          <w:rFonts w:ascii="Calibri" w:eastAsia="宋体" w:hAnsi="Calibri" w:cs="Arial"/>
          <w:b/>
          <w:bCs/>
          <w:i/>
          <w:szCs w:val="22"/>
        </w:rPr>
        <w:t>MG</w:t>
      </w:r>
      <w:r w:rsidR="00C34215">
        <w:rPr>
          <w:rFonts w:ascii="Calibri" w:eastAsia="宋体" w:hAnsi="Calibri" w:cs="Arial"/>
          <w:b/>
          <w:bCs/>
          <w:i/>
          <w:szCs w:val="22"/>
        </w:rPr>
        <w:t xml:space="preserve"> should always be ON</w:t>
      </w:r>
      <w:r w:rsidR="00C34215" w:rsidRPr="004F1350">
        <w:rPr>
          <w:rFonts w:ascii="Calibri" w:eastAsia="宋体" w:hAnsi="Calibri" w:cs="Arial"/>
          <w:b/>
          <w:bCs/>
          <w:i/>
          <w:szCs w:val="22"/>
        </w:rPr>
        <w:t>.</w:t>
      </w:r>
      <w:r>
        <w:rPr>
          <w:rFonts w:asciiTheme="minorHAnsi" w:eastAsia="PMingLiU" w:hAnsiTheme="minorHAnsi" w:cs="Calibri"/>
          <w:color w:val="0D0D0D"/>
          <w:sz w:val="22"/>
          <w:szCs w:val="22"/>
          <w:lang w:eastAsia="zh-TW"/>
        </w:rPr>
        <w:fldChar w:fldCharType="end"/>
      </w:r>
    </w:p>
    <w:p w:rsidR="00EF7D90" w:rsidRDefault="00EF7D90"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_Ref61107991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C34215" w:rsidRPr="00446D25">
        <w:rPr>
          <w:rFonts w:ascii="Calibri" w:eastAsia="宋体" w:hAnsi="Calibri" w:cs="Arial"/>
          <w:b/>
          <w:bCs/>
          <w:i/>
          <w:szCs w:val="22"/>
        </w:rPr>
        <w:t xml:space="preserve">Proposal </w:t>
      </w:r>
      <w:r w:rsidR="00C34215">
        <w:rPr>
          <w:rFonts w:ascii="Calibri" w:eastAsia="宋体" w:hAnsi="Calibri" w:cs="Arial"/>
          <w:b/>
          <w:bCs/>
          <w:i/>
          <w:noProof/>
          <w:szCs w:val="22"/>
        </w:rPr>
        <w:t>3</w:t>
      </w:r>
      <w:r w:rsidR="00C34215">
        <w:rPr>
          <w:rFonts w:ascii="Calibri" w:eastAsia="宋体" w:hAnsi="Calibri" w:cs="Arial"/>
          <w:b/>
          <w:bCs/>
          <w:i/>
          <w:szCs w:val="22"/>
        </w:rPr>
        <w:t xml:space="preserve">: </w:t>
      </w:r>
      <w:r w:rsidR="00C34215" w:rsidRPr="00CD697A">
        <w:rPr>
          <w:rFonts w:ascii="Calibri" w:eastAsia="宋体" w:hAnsi="Calibri" w:cs="Arial"/>
          <w:b/>
          <w:bCs/>
          <w:i/>
          <w:szCs w:val="22"/>
        </w:rPr>
        <w:t xml:space="preserve">When there is only one active serving cell and NW only configures </w:t>
      </w:r>
      <w:r w:rsidR="00C34215">
        <w:rPr>
          <w:rFonts w:ascii="Calibri" w:eastAsia="宋体" w:hAnsi="Calibri" w:cs="Arial"/>
          <w:b/>
          <w:bCs/>
          <w:i/>
          <w:szCs w:val="22"/>
        </w:rPr>
        <w:t xml:space="preserve">one </w:t>
      </w:r>
      <w:r w:rsidR="00C34215" w:rsidRPr="00CD697A">
        <w:rPr>
          <w:rFonts w:ascii="Calibri" w:eastAsia="宋体" w:hAnsi="Calibri" w:cs="Arial"/>
          <w:b/>
          <w:bCs/>
          <w:i/>
          <w:szCs w:val="22"/>
        </w:rPr>
        <w:t xml:space="preserve">intra-frequency MO, the fast MG </w:t>
      </w:r>
      <w:r w:rsidR="00C34215">
        <w:rPr>
          <w:rFonts w:ascii="Calibri" w:eastAsia="宋体" w:hAnsi="Calibri" w:cs="Arial"/>
          <w:b/>
          <w:bCs/>
          <w:i/>
          <w:szCs w:val="22"/>
        </w:rPr>
        <w:t>can be ON/OFF according to the BWP switch.</w:t>
      </w:r>
      <w:r>
        <w:rPr>
          <w:rFonts w:asciiTheme="minorHAnsi" w:eastAsia="PMingLiU" w:hAnsiTheme="minorHAnsi" w:cs="Calibri"/>
          <w:color w:val="0D0D0D"/>
          <w:sz w:val="22"/>
          <w:szCs w:val="22"/>
          <w:lang w:eastAsia="zh-TW"/>
        </w:rPr>
        <w:fldChar w:fldCharType="end"/>
      </w:r>
    </w:p>
    <w:p w:rsidR="00EF7D90" w:rsidRDefault="00EF7D90"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_Ref61107994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C34215" w:rsidRPr="00446D25">
        <w:rPr>
          <w:rFonts w:ascii="Calibri" w:eastAsia="宋体" w:hAnsi="Calibri" w:cs="Arial"/>
          <w:b/>
          <w:bCs/>
          <w:i/>
          <w:szCs w:val="22"/>
        </w:rPr>
        <w:t xml:space="preserve">Proposal </w:t>
      </w:r>
      <w:r w:rsidR="00C34215">
        <w:rPr>
          <w:rFonts w:ascii="Calibri" w:eastAsia="宋体" w:hAnsi="Calibri" w:cs="Arial"/>
          <w:b/>
          <w:bCs/>
          <w:i/>
          <w:noProof/>
          <w:szCs w:val="22"/>
        </w:rPr>
        <w:t>4</w:t>
      </w:r>
      <w:r w:rsidR="00C34215">
        <w:rPr>
          <w:rFonts w:ascii="Calibri" w:eastAsia="宋体" w:hAnsi="Calibri" w:cs="Arial"/>
          <w:b/>
          <w:bCs/>
          <w:i/>
          <w:szCs w:val="22"/>
        </w:rPr>
        <w:t>: In NR CA, w</w:t>
      </w:r>
      <w:r w:rsidR="00C34215" w:rsidRPr="000268BF">
        <w:rPr>
          <w:rFonts w:ascii="Calibri" w:eastAsia="宋体" w:hAnsi="Calibri" w:cs="Arial"/>
          <w:b/>
          <w:bCs/>
          <w:i/>
          <w:szCs w:val="22"/>
        </w:rPr>
        <w:t xml:space="preserve">hen only intra-frequency MOs are configured and all intra-frequency </w:t>
      </w:r>
      <w:r w:rsidR="00C34215">
        <w:rPr>
          <w:rFonts w:ascii="Calibri" w:eastAsia="宋体" w:hAnsi="Calibri" w:cs="Arial"/>
          <w:b/>
          <w:bCs/>
          <w:i/>
          <w:szCs w:val="22"/>
        </w:rPr>
        <w:t>measurements do not need</w:t>
      </w:r>
      <w:r w:rsidR="00C34215" w:rsidRPr="000268BF">
        <w:rPr>
          <w:rFonts w:ascii="Calibri" w:eastAsia="宋体" w:hAnsi="Calibri" w:cs="Arial"/>
          <w:b/>
          <w:bCs/>
          <w:i/>
          <w:szCs w:val="22"/>
        </w:rPr>
        <w:t xml:space="preserve"> MG, the fast MG </w:t>
      </w:r>
      <w:r w:rsidR="00C34215">
        <w:rPr>
          <w:rFonts w:ascii="Calibri" w:eastAsia="宋体" w:hAnsi="Calibri" w:cs="Arial"/>
          <w:b/>
          <w:bCs/>
          <w:i/>
          <w:szCs w:val="22"/>
        </w:rPr>
        <w:t>can be OFF.</w:t>
      </w:r>
      <w:r>
        <w:rPr>
          <w:rFonts w:asciiTheme="minorHAnsi" w:eastAsia="PMingLiU" w:hAnsiTheme="minorHAnsi" w:cs="Calibri"/>
          <w:color w:val="0D0D0D"/>
          <w:sz w:val="22"/>
          <w:szCs w:val="22"/>
          <w:lang w:eastAsia="zh-TW"/>
        </w:rPr>
        <w:fldChar w:fldCharType="end"/>
      </w:r>
    </w:p>
    <w:p w:rsidR="00EF7D90" w:rsidRDefault="00EF7D90"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_Ref61107999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C34215" w:rsidRPr="00446D25">
        <w:rPr>
          <w:rFonts w:ascii="Calibri" w:eastAsia="宋体" w:hAnsi="Calibri" w:cs="Arial"/>
          <w:b/>
          <w:bCs/>
          <w:i/>
          <w:szCs w:val="22"/>
        </w:rPr>
        <w:t xml:space="preserve">Proposal </w:t>
      </w:r>
      <w:r w:rsidR="00C34215">
        <w:rPr>
          <w:rFonts w:ascii="Calibri" w:eastAsia="宋体" w:hAnsi="Calibri" w:cs="Arial"/>
          <w:b/>
          <w:bCs/>
          <w:i/>
          <w:noProof/>
          <w:szCs w:val="22"/>
        </w:rPr>
        <w:t>5</w:t>
      </w:r>
      <w:r w:rsidR="00C34215">
        <w:rPr>
          <w:rFonts w:ascii="Calibri" w:eastAsia="宋体" w:hAnsi="Calibri" w:cs="Arial"/>
          <w:b/>
          <w:bCs/>
          <w:i/>
          <w:szCs w:val="22"/>
        </w:rPr>
        <w:t xml:space="preserve">: After BWP switching, if any of intra-frequency measurement still needs MG, </w:t>
      </w:r>
      <w:r w:rsidR="00C34215" w:rsidRPr="004F1350">
        <w:rPr>
          <w:rFonts w:ascii="Calibri" w:eastAsia="宋体" w:hAnsi="Calibri" w:cs="Arial"/>
          <w:b/>
          <w:bCs/>
          <w:i/>
          <w:szCs w:val="22"/>
        </w:rPr>
        <w:t xml:space="preserve">the </w:t>
      </w:r>
      <w:r w:rsidR="00C34215">
        <w:rPr>
          <w:rFonts w:ascii="Calibri" w:eastAsia="宋体" w:hAnsi="Calibri" w:cs="Arial"/>
          <w:b/>
          <w:bCs/>
          <w:i/>
          <w:szCs w:val="22"/>
        </w:rPr>
        <w:t xml:space="preserve">fast </w:t>
      </w:r>
      <w:r w:rsidR="00C34215" w:rsidRPr="004F1350">
        <w:rPr>
          <w:rFonts w:ascii="Calibri" w:eastAsia="宋体" w:hAnsi="Calibri" w:cs="Arial"/>
          <w:b/>
          <w:bCs/>
          <w:i/>
          <w:szCs w:val="22"/>
        </w:rPr>
        <w:t>MG</w:t>
      </w:r>
      <w:r w:rsidR="00C34215">
        <w:rPr>
          <w:rFonts w:ascii="Calibri" w:eastAsia="宋体" w:hAnsi="Calibri" w:cs="Arial"/>
          <w:b/>
          <w:bCs/>
          <w:i/>
          <w:szCs w:val="22"/>
        </w:rPr>
        <w:t xml:space="preserve"> should still be ON</w:t>
      </w:r>
      <w:r w:rsidR="00C34215" w:rsidRPr="004F1350">
        <w:rPr>
          <w:rFonts w:ascii="Calibri" w:eastAsia="宋体" w:hAnsi="Calibri" w:cs="Arial"/>
          <w:b/>
          <w:bCs/>
          <w:i/>
          <w:szCs w:val="22"/>
        </w:rPr>
        <w:t>.</w:t>
      </w:r>
      <w:r>
        <w:rPr>
          <w:rFonts w:asciiTheme="minorHAnsi" w:eastAsia="PMingLiU" w:hAnsiTheme="minorHAnsi" w:cs="Calibri"/>
          <w:color w:val="0D0D0D"/>
          <w:sz w:val="22"/>
          <w:szCs w:val="22"/>
          <w:lang w:eastAsia="zh-TW"/>
        </w:rPr>
        <w:fldChar w:fldCharType="end"/>
      </w:r>
    </w:p>
    <w:p w:rsidR="00EF7D90" w:rsidRDefault="00EF7D90" w:rsidP="00664488">
      <w:pPr>
        <w:jc w:val="both"/>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_Ref61108005 \h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sidR="00C34215" w:rsidRPr="00446D25">
        <w:rPr>
          <w:rFonts w:ascii="Calibri" w:eastAsia="宋体" w:hAnsi="Calibri" w:cs="Arial"/>
          <w:b/>
          <w:bCs/>
          <w:i/>
          <w:szCs w:val="22"/>
        </w:rPr>
        <w:t xml:space="preserve">Proposal </w:t>
      </w:r>
      <w:r w:rsidR="00C34215">
        <w:rPr>
          <w:rFonts w:ascii="Calibri" w:eastAsia="宋体" w:hAnsi="Calibri" w:cs="Arial"/>
          <w:b/>
          <w:bCs/>
          <w:i/>
          <w:noProof/>
          <w:szCs w:val="22"/>
        </w:rPr>
        <w:t>6</w:t>
      </w:r>
      <w:r w:rsidR="00C34215">
        <w:rPr>
          <w:rFonts w:ascii="Calibri" w:eastAsia="宋体" w:hAnsi="Calibri" w:cs="Arial"/>
          <w:b/>
          <w:bCs/>
          <w:i/>
          <w:szCs w:val="22"/>
        </w:rPr>
        <w:t>: D</w:t>
      </w:r>
      <w:r w:rsidR="00C34215" w:rsidRPr="00E11C83">
        <w:rPr>
          <w:rFonts w:ascii="Calibri" w:eastAsia="宋体" w:hAnsi="Calibri" w:cs="Arial"/>
          <w:b/>
          <w:bCs/>
          <w:i/>
          <w:szCs w:val="22"/>
        </w:rPr>
        <w:t xml:space="preserve">ue to no </w:t>
      </w:r>
      <w:r w:rsidR="00C34215">
        <w:rPr>
          <w:rFonts w:ascii="Calibri" w:eastAsia="宋体" w:hAnsi="Calibri" w:cs="Arial"/>
          <w:b/>
          <w:bCs/>
          <w:i/>
          <w:szCs w:val="22"/>
        </w:rPr>
        <w:t>dynamic</w:t>
      </w:r>
      <w:r w:rsidR="00C34215" w:rsidRPr="00E11C83">
        <w:rPr>
          <w:rFonts w:ascii="Calibri" w:eastAsia="宋体" w:hAnsi="Calibri" w:cs="Arial"/>
          <w:b/>
          <w:bCs/>
          <w:i/>
          <w:szCs w:val="22"/>
        </w:rPr>
        <w:t xml:space="preserve"> coordination between MN and SN, the fast MG mechanism </w:t>
      </w:r>
      <w:r w:rsidR="00C34215">
        <w:rPr>
          <w:rFonts w:ascii="Calibri" w:eastAsia="宋体" w:hAnsi="Calibri" w:cs="Arial"/>
          <w:b/>
          <w:bCs/>
          <w:i/>
          <w:szCs w:val="22"/>
        </w:rPr>
        <w:t>is not applied in DC scenario</w:t>
      </w:r>
      <w:r w:rsidR="00C34215" w:rsidRPr="00E11C83">
        <w:rPr>
          <w:rFonts w:ascii="Calibri" w:eastAsia="宋体" w:hAnsi="Calibri" w:cs="Arial"/>
          <w:b/>
          <w:bCs/>
          <w:i/>
          <w:szCs w:val="22"/>
        </w:rPr>
        <w:t>.</w:t>
      </w:r>
      <w:r>
        <w:rPr>
          <w:rFonts w:asciiTheme="minorHAnsi" w:eastAsia="PMingLiU" w:hAnsiTheme="minorHAnsi" w:cs="Calibri"/>
          <w:color w:val="0D0D0D"/>
          <w:sz w:val="22"/>
          <w:szCs w:val="22"/>
          <w:lang w:eastAsia="zh-TW"/>
        </w:rPr>
        <w:fldChar w:fldCharType="end"/>
      </w:r>
    </w:p>
    <w:p w:rsidR="00257D92" w:rsidRPr="008B32E1" w:rsidRDefault="00396914" w:rsidP="00257D92">
      <w:pPr>
        <w:pStyle w:val="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8C13DE" w:rsidRDefault="00E635B7" w:rsidP="00A03937">
      <w:pPr>
        <w:tabs>
          <w:tab w:val="left" w:pos="1985"/>
        </w:tabs>
        <w:jc w:val="both"/>
        <w:rPr>
          <w:rFonts w:asciiTheme="minorHAnsi" w:hAnsiTheme="minorHAnsi"/>
          <w:sz w:val="22"/>
          <w:szCs w:val="22"/>
          <w:lang w:eastAsia="zh-TW"/>
        </w:rPr>
      </w:pPr>
      <w:r w:rsidRPr="008B32E1">
        <w:rPr>
          <w:rFonts w:asciiTheme="minorHAnsi" w:hAnsiTheme="minorHAnsi"/>
          <w:sz w:val="22"/>
          <w:szCs w:val="22"/>
          <w:lang w:eastAsia="zh-TW"/>
        </w:rPr>
        <w:t>[1</w:t>
      </w:r>
      <w:r w:rsidRPr="00EF7D90">
        <w:rPr>
          <w:rFonts w:asciiTheme="minorHAnsi" w:hAnsiTheme="minorHAnsi"/>
          <w:sz w:val="22"/>
          <w:szCs w:val="22"/>
          <w:lang w:eastAsia="zh-TW"/>
        </w:rPr>
        <w:t>]</w:t>
      </w:r>
      <w:r w:rsidR="008C13DE" w:rsidRPr="00EF7D90">
        <w:rPr>
          <w:rFonts w:asciiTheme="minorHAnsi" w:hAnsiTheme="minorHAnsi"/>
          <w:sz w:val="22"/>
          <w:szCs w:val="22"/>
          <w:lang w:eastAsia="zh-TW"/>
        </w:rPr>
        <w:t xml:space="preserve"> </w:t>
      </w:r>
      <w:r w:rsidR="00EF7D90" w:rsidRPr="00751B57">
        <w:t>RP-202119</w:t>
      </w:r>
      <w:r w:rsidR="00EF7D90">
        <w:t>,</w:t>
      </w:r>
      <w:r w:rsidR="00EF7D90" w:rsidRPr="00751B57">
        <w:t xml:space="preserve"> </w:t>
      </w:r>
      <w:r w:rsidR="00EF7D90">
        <w:t>“</w:t>
      </w:r>
      <w:r w:rsidR="00EF7D90" w:rsidRPr="00751B57">
        <w:t>New WI Proposal on NR MG enhancements</w:t>
      </w:r>
      <w:r w:rsidR="00EF7D90">
        <w:t xml:space="preserve">”, </w:t>
      </w:r>
      <w:bookmarkStart w:id="15" w:name="_Hlk51315259"/>
      <w:r w:rsidR="00EF7D90" w:rsidRPr="00751B57">
        <w:t>Intel Corporation, MediaTek Inc.</w:t>
      </w:r>
      <w:bookmarkEnd w:id="15"/>
      <w:r w:rsidR="00EF7D90">
        <w:t>, RANP #89</w:t>
      </w:r>
      <w:r w:rsidR="0057176C">
        <w:t>e</w:t>
      </w:r>
      <w:r w:rsidR="00EF7D90">
        <w:t xml:space="preserve"> meeting</w:t>
      </w:r>
    </w:p>
    <w:p w:rsidR="0058203F" w:rsidRDefault="0058203F" w:rsidP="00A03937">
      <w:pPr>
        <w:tabs>
          <w:tab w:val="left" w:pos="1985"/>
        </w:tabs>
        <w:jc w:val="both"/>
        <w:rPr>
          <w:rFonts w:asciiTheme="minorHAnsi" w:hAnsiTheme="minorHAnsi"/>
          <w:sz w:val="22"/>
          <w:szCs w:val="22"/>
          <w:lang w:eastAsia="zh-TW"/>
        </w:rPr>
      </w:pPr>
    </w:p>
    <w:p w:rsidR="00A24CAB" w:rsidRPr="00777A37" w:rsidRDefault="00A24CAB" w:rsidP="007C3642">
      <w:pPr>
        <w:rPr>
          <w:rFonts w:asciiTheme="minorHAnsi" w:hAnsiTheme="minorHAnsi"/>
          <w:lang w:eastAsia="zh-TW"/>
        </w:rPr>
      </w:pPr>
    </w:p>
    <w:p w:rsidR="00233C03" w:rsidRPr="00777A37" w:rsidRDefault="00233C03">
      <w:pPr>
        <w:rPr>
          <w:rFonts w:asciiTheme="minorHAnsi" w:hAnsiTheme="minorHAnsi"/>
          <w:lang w:eastAsia="zh-TW"/>
        </w:rPr>
      </w:pPr>
    </w:p>
    <w:sectPr w:rsidR="00233C03"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850" w:rsidRDefault="00021850" w:rsidP="008B46F2">
      <w:pPr>
        <w:spacing w:after="0"/>
      </w:pPr>
      <w:r>
        <w:separator/>
      </w:r>
    </w:p>
  </w:endnote>
  <w:endnote w:type="continuationSeparator" w:id="0">
    <w:p w:rsidR="00021850" w:rsidRDefault="00021850"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850" w:rsidRDefault="00021850" w:rsidP="008B46F2">
      <w:pPr>
        <w:spacing w:after="0"/>
      </w:pPr>
      <w:r>
        <w:separator/>
      </w:r>
    </w:p>
  </w:footnote>
  <w:footnote w:type="continuationSeparator" w:id="0">
    <w:p w:rsidR="00021850" w:rsidRDefault="00021850"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E3296"/>
    <w:multiLevelType w:val="hybridMultilevel"/>
    <w:tmpl w:val="C762AE80"/>
    <w:lvl w:ilvl="0" w:tplc="EAF0A86C">
      <w:start w:val="1"/>
      <w:numFmt w:val="bullet"/>
      <w:lvlText w:val="•"/>
      <w:lvlJc w:val="left"/>
      <w:pPr>
        <w:tabs>
          <w:tab w:val="num" w:pos="720"/>
        </w:tabs>
        <w:ind w:left="720" w:hanging="360"/>
      </w:pPr>
      <w:rPr>
        <w:rFonts w:ascii="Arial" w:hAnsi="Arial" w:hint="default"/>
      </w:rPr>
    </w:lvl>
    <w:lvl w:ilvl="1" w:tplc="AEC66B2A" w:tentative="1">
      <w:start w:val="1"/>
      <w:numFmt w:val="bullet"/>
      <w:lvlText w:val="•"/>
      <w:lvlJc w:val="left"/>
      <w:pPr>
        <w:tabs>
          <w:tab w:val="num" w:pos="1440"/>
        </w:tabs>
        <w:ind w:left="1440" w:hanging="360"/>
      </w:pPr>
      <w:rPr>
        <w:rFonts w:ascii="Arial" w:hAnsi="Arial" w:hint="default"/>
      </w:rPr>
    </w:lvl>
    <w:lvl w:ilvl="2" w:tplc="9E2EF640" w:tentative="1">
      <w:start w:val="1"/>
      <w:numFmt w:val="bullet"/>
      <w:lvlText w:val="•"/>
      <w:lvlJc w:val="left"/>
      <w:pPr>
        <w:tabs>
          <w:tab w:val="num" w:pos="2160"/>
        </w:tabs>
        <w:ind w:left="2160" w:hanging="360"/>
      </w:pPr>
      <w:rPr>
        <w:rFonts w:ascii="Arial" w:hAnsi="Arial" w:hint="default"/>
      </w:rPr>
    </w:lvl>
    <w:lvl w:ilvl="3" w:tplc="BEA443BE" w:tentative="1">
      <w:start w:val="1"/>
      <w:numFmt w:val="bullet"/>
      <w:lvlText w:val="•"/>
      <w:lvlJc w:val="left"/>
      <w:pPr>
        <w:tabs>
          <w:tab w:val="num" w:pos="2880"/>
        </w:tabs>
        <w:ind w:left="2880" w:hanging="360"/>
      </w:pPr>
      <w:rPr>
        <w:rFonts w:ascii="Arial" w:hAnsi="Arial" w:hint="default"/>
      </w:rPr>
    </w:lvl>
    <w:lvl w:ilvl="4" w:tplc="1E1A3640" w:tentative="1">
      <w:start w:val="1"/>
      <w:numFmt w:val="bullet"/>
      <w:lvlText w:val="•"/>
      <w:lvlJc w:val="left"/>
      <w:pPr>
        <w:tabs>
          <w:tab w:val="num" w:pos="3600"/>
        </w:tabs>
        <w:ind w:left="3600" w:hanging="360"/>
      </w:pPr>
      <w:rPr>
        <w:rFonts w:ascii="Arial" w:hAnsi="Arial" w:hint="default"/>
      </w:rPr>
    </w:lvl>
    <w:lvl w:ilvl="5" w:tplc="B5F62A64" w:tentative="1">
      <w:start w:val="1"/>
      <w:numFmt w:val="bullet"/>
      <w:lvlText w:val="•"/>
      <w:lvlJc w:val="left"/>
      <w:pPr>
        <w:tabs>
          <w:tab w:val="num" w:pos="4320"/>
        </w:tabs>
        <w:ind w:left="4320" w:hanging="360"/>
      </w:pPr>
      <w:rPr>
        <w:rFonts w:ascii="Arial" w:hAnsi="Arial" w:hint="default"/>
      </w:rPr>
    </w:lvl>
    <w:lvl w:ilvl="6" w:tplc="B1C68DE0" w:tentative="1">
      <w:start w:val="1"/>
      <w:numFmt w:val="bullet"/>
      <w:lvlText w:val="•"/>
      <w:lvlJc w:val="left"/>
      <w:pPr>
        <w:tabs>
          <w:tab w:val="num" w:pos="5040"/>
        </w:tabs>
        <w:ind w:left="5040" w:hanging="360"/>
      </w:pPr>
      <w:rPr>
        <w:rFonts w:ascii="Arial" w:hAnsi="Arial" w:hint="default"/>
      </w:rPr>
    </w:lvl>
    <w:lvl w:ilvl="7" w:tplc="5406BEFC" w:tentative="1">
      <w:start w:val="1"/>
      <w:numFmt w:val="bullet"/>
      <w:lvlText w:val="•"/>
      <w:lvlJc w:val="left"/>
      <w:pPr>
        <w:tabs>
          <w:tab w:val="num" w:pos="5760"/>
        </w:tabs>
        <w:ind w:left="5760" w:hanging="360"/>
      </w:pPr>
      <w:rPr>
        <w:rFonts w:ascii="Arial" w:hAnsi="Arial" w:hint="default"/>
      </w:rPr>
    </w:lvl>
    <w:lvl w:ilvl="8" w:tplc="4C9C6A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D1B91"/>
    <w:multiLevelType w:val="hybridMultilevel"/>
    <w:tmpl w:val="62E8B3CE"/>
    <w:lvl w:ilvl="0" w:tplc="8E1A0548">
      <w:start w:val="1"/>
      <w:numFmt w:val="bullet"/>
      <w:lvlText w:val="-"/>
      <w:lvlJc w:val="left"/>
      <w:pPr>
        <w:tabs>
          <w:tab w:val="num" w:pos="720"/>
        </w:tabs>
        <w:ind w:left="720" w:hanging="360"/>
      </w:pPr>
      <w:rPr>
        <w:rFonts w:ascii="Arial" w:hAnsi="Arial" w:hint="default"/>
      </w:rPr>
    </w:lvl>
    <w:lvl w:ilvl="1" w:tplc="EEC23038" w:tentative="1">
      <w:start w:val="1"/>
      <w:numFmt w:val="bullet"/>
      <w:lvlText w:val="-"/>
      <w:lvlJc w:val="left"/>
      <w:pPr>
        <w:tabs>
          <w:tab w:val="num" w:pos="1440"/>
        </w:tabs>
        <w:ind w:left="1440" w:hanging="360"/>
      </w:pPr>
      <w:rPr>
        <w:rFonts w:ascii="Arial" w:hAnsi="Arial" w:hint="default"/>
      </w:rPr>
    </w:lvl>
    <w:lvl w:ilvl="2" w:tplc="5CC44FC8">
      <w:start w:val="1"/>
      <w:numFmt w:val="bullet"/>
      <w:lvlText w:val="-"/>
      <w:lvlJc w:val="left"/>
      <w:pPr>
        <w:tabs>
          <w:tab w:val="num" w:pos="2160"/>
        </w:tabs>
        <w:ind w:left="2160" w:hanging="360"/>
      </w:pPr>
      <w:rPr>
        <w:rFonts w:ascii="Arial" w:hAnsi="Arial" w:hint="default"/>
      </w:rPr>
    </w:lvl>
    <w:lvl w:ilvl="3" w:tplc="1DF6E9FC" w:tentative="1">
      <w:start w:val="1"/>
      <w:numFmt w:val="bullet"/>
      <w:lvlText w:val="-"/>
      <w:lvlJc w:val="left"/>
      <w:pPr>
        <w:tabs>
          <w:tab w:val="num" w:pos="2880"/>
        </w:tabs>
        <w:ind w:left="2880" w:hanging="360"/>
      </w:pPr>
      <w:rPr>
        <w:rFonts w:ascii="Arial" w:hAnsi="Arial" w:hint="default"/>
      </w:rPr>
    </w:lvl>
    <w:lvl w:ilvl="4" w:tplc="2C82BE4A" w:tentative="1">
      <w:start w:val="1"/>
      <w:numFmt w:val="bullet"/>
      <w:lvlText w:val="-"/>
      <w:lvlJc w:val="left"/>
      <w:pPr>
        <w:tabs>
          <w:tab w:val="num" w:pos="3600"/>
        </w:tabs>
        <w:ind w:left="3600" w:hanging="360"/>
      </w:pPr>
      <w:rPr>
        <w:rFonts w:ascii="Arial" w:hAnsi="Arial" w:hint="default"/>
      </w:rPr>
    </w:lvl>
    <w:lvl w:ilvl="5" w:tplc="94DADE76" w:tentative="1">
      <w:start w:val="1"/>
      <w:numFmt w:val="bullet"/>
      <w:lvlText w:val="-"/>
      <w:lvlJc w:val="left"/>
      <w:pPr>
        <w:tabs>
          <w:tab w:val="num" w:pos="4320"/>
        </w:tabs>
        <w:ind w:left="4320" w:hanging="360"/>
      </w:pPr>
      <w:rPr>
        <w:rFonts w:ascii="Arial" w:hAnsi="Arial" w:hint="default"/>
      </w:rPr>
    </w:lvl>
    <w:lvl w:ilvl="6" w:tplc="17C43094" w:tentative="1">
      <w:start w:val="1"/>
      <w:numFmt w:val="bullet"/>
      <w:lvlText w:val="-"/>
      <w:lvlJc w:val="left"/>
      <w:pPr>
        <w:tabs>
          <w:tab w:val="num" w:pos="5040"/>
        </w:tabs>
        <w:ind w:left="5040" w:hanging="360"/>
      </w:pPr>
      <w:rPr>
        <w:rFonts w:ascii="Arial" w:hAnsi="Arial" w:hint="default"/>
      </w:rPr>
    </w:lvl>
    <w:lvl w:ilvl="7" w:tplc="F2EE22D4" w:tentative="1">
      <w:start w:val="1"/>
      <w:numFmt w:val="bullet"/>
      <w:lvlText w:val="-"/>
      <w:lvlJc w:val="left"/>
      <w:pPr>
        <w:tabs>
          <w:tab w:val="num" w:pos="5760"/>
        </w:tabs>
        <w:ind w:left="5760" w:hanging="360"/>
      </w:pPr>
      <w:rPr>
        <w:rFonts w:ascii="Arial" w:hAnsi="Arial" w:hint="default"/>
      </w:rPr>
    </w:lvl>
    <w:lvl w:ilvl="8" w:tplc="8A6CC9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4418E"/>
    <w:multiLevelType w:val="hybridMultilevel"/>
    <w:tmpl w:val="5B7E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F6A29"/>
    <w:multiLevelType w:val="hybridMultilevel"/>
    <w:tmpl w:val="E772C072"/>
    <w:lvl w:ilvl="0" w:tplc="770C6D24">
      <w:start w:val="1"/>
      <w:numFmt w:val="bullet"/>
      <w:lvlText w:val="–"/>
      <w:lvlJc w:val="left"/>
      <w:pPr>
        <w:tabs>
          <w:tab w:val="num" w:pos="720"/>
        </w:tabs>
        <w:ind w:left="720" w:hanging="360"/>
      </w:pPr>
      <w:rPr>
        <w:rFonts w:ascii="Calibri Light" w:hAnsi="Calibri Light" w:hint="default"/>
      </w:rPr>
    </w:lvl>
    <w:lvl w:ilvl="1" w:tplc="7C58B46E">
      <w:start w:val="1"/>
      <w:numFmt w:val="bullet"/>
      <w:lvlText w:val="–"/>
      <w:lvlJc w:val="left"/>
      <w:pPr>
        <w:tabs>
          <w:tab w:val="num" w:pos="1440"/>
        </w:tabs>
        <w:ind w:left="1440" w:hanging="360"/>
      </w:pPr>
      <w:rPr>
        <w:rFonts w:ascii="Calibri Light" w:hAnsi="Calibri Light" w:hint="default"/>
      </w:rPr>
    </w:lvl>
    <w:lvl w:ilvl="2" w:tplc="575E2D68" w:tentative="1">
      <w:start w:val="1"/>
      <w:numFmt w:val="bullet"/>
      <w:lvlText w:val="–"/>
      <w:lvlJc w:val="left"/>
      <w:pPr>
        <w:tabs>
          <w:tab w:val="num" w:pos="2160"/>
        </w:tabs>
        <w:ind w:left="2160" w:hanging="360"/>
      </w:pPr>
      <w:rPr>
        <w:rFonts w:ascii="Calibri Light" w:hAnsi="Calibri Light" w:hint="default"/>
      </w:rPr>
    </w:lvl>
    <w:lvl w:ilvl="3" w:tplc="6CFA1CF2" w:tentative="1">
      <w:start w:val="1"/>
      <w:numFmt w:val="bullet"/>
      <w:lvlText w:val="–"/>
      <w:lvlJc w:val="left"/>
      <w:pPr>
        <w:tabs>
          <w:tab w:val="num" w:pos="2880"/>
        </w:tabs>
        <w:ind w:left="2880" w:hanging="360"/>
      </w:pPr>
      <w:rPr>
        <w:rFonts w:ascii="Calibri Light" w:hAnsi="Calibri Light" w:hint="default"/>
      </w:rPr>
    </w:lvl>
    <w:lvl w:ilvl="4" w:tplc="B5F4BF78" w:tentative="1">
      <w:start w:val="1"/>
      <w:numFmt w:val="bullet"/>
      <w:lvlText w:val="–"/>
      <w:lvlJc w:val="left"/>
      <w:pPr>
        <w:tabs>
          <w:tab w:val="num" w:pos="3600"/>
        </w:tabs>
        <w:ind w:left="3600" w:hanging="360"/>
      </w:pPr>
      <w:rPr>
        <w:rFonts w:ascii="Calibri Light" w:hAnsi="Calibri Light" w:hint="default"/>
      </w:rPr>
    </w:lvl>
    <w:lvl w:ilvl="5" w:tplc="FAA06F2E" w:tentative="1">
      <w:start w:val="1"/>
      <w:numFmt w:val="bullet"/>
      <w:lvlText w:val="–"/>
      <w:lvlJc w:val="left"/>
      <w:pPr>
        <w:tabs>
          <w:tab w:val="num" w:pos="4320"/>
        </w:tabs>
        <w:ind w:left="4320" w:hanging="360"/>
      </w:pPr>
      <w:rPr>
        <w:rFonts w:ascii="Calibri Light" w:hAnsi="Calibri Light" w:hint="default"/>
      </w:rPr>
    </w:lvl>
    <w:lvl w:ilvl="6" w:tplc="AF189E50" w:tentative="1">
      <w:start w:val="1"/>
      <w:numFmt w:val="bullet"/>
      <w:lvlText w:val="–"/>
      <w:lvlJc w:val="left"/>
      <w:pPr>
        <w:tabs>
          <w:tab w:val="num" w:pos="5040"/>
        </w:tabs>
        <w:ind w:left="5040" w:hanging="360"/>
      </w:pPr>
      <w:rPr>
        <w:rFonts w:ascii="Calibri Light" w:hAnsi="Calibri Light" w:hint="default"/>
      </w:rPr>
    </w:lvl>
    <w:lvl w:ilvl="7" w:tplc="FF96A44C" w:tentative="1">
      <w:start w:val="1"/>
      <w:numFmt w:val="bullet"/>
      <w:lvlText w:val="–"/>
      <w:lvlJc w:val="left"/>
      <w:pPr>
        <w:tabs>
          <w:tab w:val="num" w:pos="5760"/>
        </w:tabs>
        <w:ind w:left="5760" w:hanging="360"/>
      </w:pPr>
      <w:rPr>
        <w:rFonts w:ascii="Calibri Light" w:hAnsi="Calibri Light" w:hint="default"/>
      </w:rPr>
    </w:lvl>
    <w:lvl w:ilvl="8" w:tplc="8D8227CA"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0AEC2D0E"/>
    <w:multiLevelType w:val="hybridMultilevel"/>
    <w:tmpl w:val="549C3CF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344FE"/>
    <w:multiLevelType w:val="hybridMultilevel"/>
    <w:tmpl w:val="013C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92BD8"/>
    <w:multiLevelType w:val="hybridMultilevel"/>
    <w:tmpl w:val="70FAB89E"/>
    <w:lvl w:ilvl="0" w:tplc="F55ECE0C">
      <w:start w:val="1"/>
      <w:numFmt w:val="bullet"/>
      <w:lvlText w:val="–"/>
      <w:lvlJc w:val="left"/>
      <w:pPr>
        <w:tabs>
          <w:tab w:val="num" w:pos="720"/>
        </w:tabs>
        <w:ind w:left="720" w:hanging="360"/>
      </w:pPr>
      <w:rPr>
        <w:rFonts w:ascii="Calibri Light" w:hAnsi="Calibri Light" w:hint="default"/>
      </w:rPr>
    </w:lvl>
    <w:lvl w:ilvl="1" w:tplc="601A42C4">
      <w:start w:val="1"/>
      <w:numFmt w:val="bullet"/>
      <w:lvlText w:val="–"/>
      <w:lvlJc w:val="left"/>
      <w:pPr>
        <w:tabs>
          <w:tab w:val="num" w:pos="1440"/>
        </w:tabs>
        <w:ind w:left="1440" w:hanging="360"/>
      </w:pPr>
      <w:rPr>
        <w:rFonts w:ascii="Calibri Light" w:hAnsi="Calibri Light" w:hint="default"/>
      </w:rPr>
    </w:lvl>
    <w:lvl w:ilvl="2" w:tplc="A4C83C12" w:tentative="1">
      <w:start w:val="1"/>
      <w:numFmt w:val="bullet"/>
      <w:lvlText w:val="–"/>
      <w:lvlJc w:val="left"/>
      <w:pPr>
        <w:tabs>
          <w:tab w:val="num" w:pos="2160"/>
        </w:tabs>
        <w:ind w:left="2160" w:hanging="360"/>
      </w:pPr>
      <w:rPr>
        <w:rFonts w:ascii="Calibri Light" w:hAnsi="Calibri Light" w:hint="default"/>
      </w:rPr>
    </w:lvl>
    <w:lvl w:ilvl="3" w:tplc="F796C9B0" w:tentative="1">
      <w:start w:val="1"/>
      <w:numFmt w:val="bullet"/>
      <w:lvlText w:val="–"/>
      <w:lvlJc w:val="left"/>
      <w:pPr>
        <w:tabs>
          <w:tab w:val="num" w:pos="2880"/>
        </w:tabs>
        <w:ind w:left="2880" w:hanging="360"/>
      </w:pPr>
      <w:rPr>
        <w:rFonts w:ascii="Calibri Light" w:hAnsi="Calibri Light" w:hint="default"/>
      </w:rPr>
    </w:lvl>
    <w:lvl w:ilvl="4" w:tplc="E35254DA" w:tentative="1">
      <w:start w:val="1"/>
      <w:numFmt w:val="bullet"/>
      <w:lvlText w:val="–"/>
      <w:lvlJc w:val="left"/>
      <w:pPr>
        <w:tabs>
          <w:tab w:val="num" w:pos="3600"/>
        </w:tabs>
        <w:ind w:left="3600" w:hanging="360"/>
      </w:pPr>
      <w:rPr>
        <w:rFonts w:ascii="Calibri Light" w:hAnsi="Calibri Light" w:hint="default"/>
      </w:rPr>
    </w:lvl>
    <w:lvl w:ilvl="5" w:tplc="92983B02" w:tentative="1">
      <w:start w:val="1"/>
      <w:numFmt w:val="bullet"/>
      <w:lvlText w:val="–"/>
      <w:lvlJc w:val="left"/>
      <w:pPr>
        <w:tabs>
          <w:tab w:val="num" w:pos="4320"/>
        </w:tabs>
        <w:ind w:left="4320" w:hanging="360"/>
      </w:pPr>
      <w:rPr>
        <w:rFonts w:ascii="Calibri Light" w:hAnsi="Calibri Light" w:hint="default"/>
      </w:rPr>
    </w:lvl>
    <w:lvl w:ilvl="6" w:tplc="221A995C" w:tentative="1">
      <w:start w:val="1"/>
      <w:numFmt w:val="bullet"/>
      <w:lvlText w:val="–"/>
      <w:lvlJc w:val="left"/>
      <w:pPr>
        <w:tabs>
          <w:tab w:val="num" w:pos="5040"/>
        </w:tabs>
        <w:ind w:left="5040" w:hanging="360"/>
      </w:pPr>
      <w:rPr>
        <w:rFonts w:ascii="Calibri Light" w:hAnsi="Calibri Light" w:hint="default"/>
      </w:rPr>
    </w:lvl>
    <w:lvl w:ilvl="7" w:tplc="EB5E23D2" w:tentative="1">
      <w:start w:val="1"/>
      <w:numFmt w:val="bullet"/>
      <w:lvlText w:val="–"/>
      <w:lvlJc w:val="left"/>
      <w:pPr>
        <w:tabs>
          <w:tab w:val="num" w:pos="5760"/>
        </w:tabs>
        <w:ind w:left="5760" w:hanging="360"/>
      </w:pPr>
      <w:rPr>
        <w:rFonts w:ascii="Calibri Light" w:hAnsi="Calibri Light" w:hint="default"/>
      </w:rPr>
    </w:lvl>
    <w:lvl w:ilvl="8" w:tplc="9DE6EAEE"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1D462F65"/>
    <w:multiLevelType w:val="hybridMultilevel"/>
    <w:tmpl w:val="E5466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93237"/>
    <w:multiLevelType w:val="hybridMultilevel"/>
    <w:tmpl w:val="7258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57DE0"/>
    <w:multiLevelType w:val="hybridMultilevel"/>
    <w:tmpl w:val="AD38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911D5"/>
    <w:multiLevelType w:val="hybridMultilevel"/>
    <w:tmpl w:val="9F0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76D72"/>
    <w:multiLevelType w:val="hybridMultilevel"/>
    <w:tmpl w:val="2014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E0FF0"/>
    <w:multiLevelType w:val="hybridMultilevel"/>
    <w:tmpl w:val="572CCF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8330E3"/>
    <w:multiLevelType w:val="hybridMultilevel"/>
    <w:tmpl w:val="0FBACC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AB2C30"/>
    <w:multiLevelType w:val="hybridMultilevel"/>
    <w:tmpl w:val="B35EA460"/>
    <w:lvl w:ilvl="0" w:tplc="931E6ED4">
      <w:start w:val="1"/>
      <w:numFmt w:val="bullet"/>
      <w:lvlText w:val="-"/>
      <w:lvlJc w:val="left"/>
      <w:pPr>
        <w:tabs>
          <w:tab w:val="num" w:pos="720"/>
        </w:tabs>
        <w:ind w:left="720" w:hanging="360"/>
      </w:pPr>
      <w:rPr>
        <w:rFonts w:ascii="Arial" w:hAnsi="Arial" w:hint="default"/>
      </w:rPr>
    </w:lvl>
    <w:lvl w:ilvl="1" w:tplc="4E14C660" w:tentative="1">
      <w:start w:val="1"/>
      <w:numFmt w:val="bullet"/>
      <w:lvlText w:val="-"/>
      <w:lvlJc w:val="left"/>
      <w:pPr>
        <w:tabs>
          <w:tab w:val="num" w:pos="1440"/>
        </w:tabs>
        <w:ind w:left="1440" w:hanging="360"/>
      </w:pPr>
      <w:rPr>
        <w:rFonts w:ascii="Arial" w:hAnsi="Arial" w:hint="default"/>
      </w:rPr>
    </w:lvl>
    <w:lvl w:ilvl="2" w:tplc="FD46104C" w:tentative="1">
      <w:start w:val="1"/>
      <w:numFmt w:val="bullet"/>
      <w:lvlText w:val="-"/>
      <w:lvlJc w:val="left"/>
      <w:pPr>
        <w:tabs>
          <w:tab w:val="num" w:pos="2160"/>
        </w:tabs>
        <w:ind w:left="2160" w:hanging="360"/>
      </w:pPr>
      <w:rPr>
        <w:rFonts w:ascii="Arial" w:hAnsi="Arial" w:hint="default"/>
      </w:rPr>
    </w:lvl>
    <w:lvl w:ilvl="3" w:tplc="98B28E6A" w:tentative="1">
      <w:start w:val="1"/>
      <w:numFmt w:val="bullet"/>
      <w:lvlText w:val="-"/>
      <w:lvlJc w:val="left"/>
      <w:pPr>
        <w:tabs>
          <w:tab w:val="num" w:pos="2880"/>
        </w:tabs>
        <w:ind w:left="2880" w:hanging="360"/>
      </w:pPr>
      <w:rPr>
        <w:rFonts w:ascii="Arial" w:hAnsi="Arial" w:hint="default"/>
      </w:rPr>
    </w:lvl>
    <w:lvl w:ilvl="4" w:tplc="04F21EE2">
      <w:start w:val="1"/>
      <w:numFmt w:val="bullet"/>
      <w:lvlText w:val="-"/>
      <w:lvlJc w:val="left"/>
      <w:pPr>
        <w:tabs>
          <w:tab w:val="num" w:pos="3600"/>
        </w:tabs>
        <w:ind w:left="3600" w:hanging="360"/>
      </w:pPr>
      <w:rPr>
        <w:rFonts w:ascii="Arial" w:hAnsi="Arial" w:hint="default"/>
      </w:rPr>
    </w:lvl>
    <w:lvl w:ilvl="5" w:tplc="23942AB4" w:tentative="1">
      <w:start w:val="1"/>
      <w:numFmt w:val="bullet"/>
      <w:lvlText w:val="-"/>
      <w:lvlJc w:val="left"/>
      <w:pPr>
        <w:tabs>
          <w:tab w:val="num" w:pos="4320"/>
        </w:tabs>
        <w:ind w:left="4320" w:hanging="360"/>
      </w:pPr>
      <w:rPr>
        <w:rFonts w:ascii="Arial" w:hAnsi="Arial" w:hint="default"/>
      </w:rPr>
    </w:lvl>
    <w:lvl w:ilvl="6" w:tplc="82C64C7A" w:tentative="1">
      <w:start w:val="1"/>
      <w:numFmt w:val="bullet"/>
      <w:lvlText w:val="-"/>
      <w:lvlJc w:val="left"/>
      <w:pPr>
        <w:tabs>
          <w:tab w:val="num" w:pos="5040"/>
        </w:tabs>
        <w:ind w:left="5040" w:hanging="360"/>
      </w:pPr>
      <w:rPr>
        <w:rFonts w:ascii="Arial" w:hAnsi="Arial" w:hint="default"/>
      </w:rPr>
    </w:lvl>
    <w:lvl w:ilvl="7" w:tplc="7A081FE4" w:tentative="1">
      <w:start w:val="1"/>
      <w:numFmt w:val="bullet"/>
      <w:lvlText w:val="-"/>
      <w:lvlJc w:val="left"/>
      <w:pPr>
        <w:tabs>
          <w:tab w:val="num" w:pos="5760"/>
        </w:tabs>
        <w:ind w:left="5760" w:hanging="360"/>
      </w:pPr>
      <w:rPr>
        <w:rFonts w:ascii="Arial" w:hAnsi="Arial" w:hint="default"/>
      </w:rPr>
    </w:lvl>
    <w:lvl w:ilvl="8" w:tplc="EFB232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481298"/>
    <w:multiLevelType w:val="hybridMultilevel"/>
    <w:tmpl w:val="24AE8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13E18"/>
    <w:multiLevelType w:val="hybridMultilevel"/>
    <w:tmpl w:val="D646D6DC"/>
    <w:lvl w:ilvl="0" w:tplc="3ED847E4">
      <w:start w:val="1"/>
      <w:numFmt w:val="bullet"/>
      <w:lvlText w:val="–"/>
      <w:lvlJc w:val="left"/>
      <w:pPr>
        <w:tabs>
          <w:tab w:val="num" w:pos="720"/>
        </w:tabs>
        <w:ind w:left="720" w:hanging="360"/>
      </w:pPr>
      <w:rPr>
        <w:rFonts w:ascii="Calibri Light" w:hAnsi="Calibri Light" w:hint="default"/>
      </w:rPr>
    </w:lvl>
    <w:lvl w:ilvl="1" w:tplc="6AA0E834">
      <w:start w:val="1"/>
      <w:numFmt w:val="bullet"/>
      <w:lvlText w:val="–"/>
      <w:lvlJc w:val="left"/>
      <w:pPr>
        <w:tabs>
          <w:tab w:val="num" w:pos="1440"/>
        </w:tabs>
        <w:ind w:left="1440" w:hanging="360"/>
      </w:pPr>
      <w:rPr>
        <w:rFonts w:ascii="Calibri Light" w:hAnsi="Calibri Light" w:hint="default"/>
      </w:rPr>
    </w:lvl>
    <w:lvl w:ilvl="2" w:tplc="8EE43B1C" w:tentative="1">
      <w:start w:val="1"/>
      <w:numFmt w:val="bullet"/>
      <w:lvlText w:val="–"/>
      <w:lvlJc w:val="left"/>
      <w:pPr>
        <w:tabs>
          <w:tab w:val="num" w:pos="2160"/>
        </w:tabs>
        <w:ind w:left="2160" w:hanging="360"/>
      </w:pPr>
      <w:rPr>
        <w:rFonts w:ascii="Calibri Light" w:hAnsi="Calibri Light" w:hint="default"/>
      </w:rPr>
    </w:lvl>
    <w:lvl w:ilvl="3" w:tplc="21FE76D6" w:tentative="1">
      <w:start w:val="1"/>
      <w:numFmt w:val="bullet"/>
      <w:lvlText w:val="–"/>
      <w:lvlJc w:val="left"/>
      <w:pPr>
        <w:tabs>
          <w:tab w:val="num" w:pos="2880"/>
        </w:tabs>
        <w:ind w:left="2880" w:hanging="360"/>
      </w:pPr>
      <w:rPr>
        <w:rFonts w:ascii="Calibri Light" w:hAnsi="Calibri Light" w:hint="default"/>
      </w:rPr>
    </w:lvl>
    <w:lvl w:ilvl="4" w:tplc="7EE8F83C" w:tentative="1">
      <w:start w:val="1"/>
      <w:numFmt w:val="bullet"/>
      <w:lvlText w:val="–"/>
      <w:lvlJc w:val="left"/>
      <w:pPr>
        <w:tabs>
          <w:tab w:val="num" w:pos="3600"/>
        </w:tabs>
        <w:ind w:left="3600" w:hanging="360"/>
      </w:pPr>
      <w:rPr>
        <w:rFonts w:ascii="Calibri Light" w:hAnsi="Calibri Light" w:hint="default"/>
      </w:rPr>
    </w:lvl>
    <w:lvl w:ilvl="5" w:tplc="DC7C14BA" w:tentative="1">
      <w:start w:val="1"/>
      <w:numFmt w:val="bullet"/>
      <w:lvlText w:val="–"/>
      <w:lvlJc w:val="left"/>
      <w:pPr>
        <w:tabs>
          <w:tab w:val="num" w:pos="4320"/>
        </w:tabs>
        <w:ind w:left="4320" w:hanging="360"/>
      </w:pPr>
      <w:rPr>
        <w:rFonts w:ascii="Calibri Light" w:hAnsi="Calibri Light" w:hint="default"/>
      </w:rPr>
    </w:lvl>
    <w:lvl w:ilvl="6" w:tplc="6442B35A" w:tentative="1">
      <w:start w:val="1"/>
      <w:numFmt w:val="bullet"/>
      <w:lvlText w:val="–"/>
      <w:lvlJc w:val="left"/>
      <w:pPr>
        <w:tabs>
          <w:tab w:val="num" w:pos="5040"/>
        </w:tabs>
        <w:ind w:left="5040" w:hanging="360"/>
      </w:pPr>
      <w:rPr>
        <w:rFonts w:ascii="Calibri Light" w:hAnsi="Calibri Light" w:hint="default"/>
      </w:rPr>
    </w:lvl>
    <w:lvl w:ilvl="7" w:tplc="1FE4CD68" w:tentative="1">
      <w:start w:val="1"/>
      <w:numFmt w:val="bullet"/>
      <w:lvlText w:val="–"/>
      <w:lvlJc w:val="left"/>
      <w:pPr>
        <w:tabs>
          <w:tab w:val="num" w:pos="5760"/>
        </w:tabs>
        <w:ind w:left="5760" w:hanging="360"/>
      </w:pPr>
      <w:rPr>
        <w:rFonts w:ascii="Calibri Light" w:hAnsi="Calibri Light" w:hint="default"/>
      </w:rPr>
    </w:lvl>
    <w:lvl w:ilvl="8" w:tplc="9B08F0D4"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57EA6A48"/>
    <w:multiLevelType w:val="hybridMultilevel"/>
    <w:tmpl w:val="4E825860"/>
    <w:lvl w:ilvl="0" w:tplc="E6EC9AF8">
      <w:start w:val="1"/>
      <w:numFmt w:val="bullet"/>
      <w:lvlText w:val="-"/>
      <w:lvlJc w:val="left"/>
      <w:pPr>
        <w:tabs>
          <w:tab w:val="num" w:pos="720"/>
        </w:tabs>
        <w:ind w:left="720" w:hanging="360"/>
      </w:pPr>
      <w:rPr>
        <w:rFonts w:ascii="Arial" w:hAnsi="Arial" w:hint="default"/>
      </w:rPr>
    </w:lvl>
    <w:lvl w:ilvl="1" w:tplc="88EC44B6" w:tentative="1">
      <w:start w:val="1"/>
      <w:numFmt w:val="bullet"/>
      <w:lvlText w:val="-"/>
      <w:lvlJc w:val="left"/>
      <w:pPr>
        <w:tabs>
          <w:tab w:val="num" w:pos="1440"/>
        </w:tabs>
        <w:ind w:left="1440" w:hanging="360"/>
      </w:pPr>
      <w:rPr>
        <w:rFonts w:ascii="Arial" w:hAnsi="Arial" w:hint="default"/>
      </w:rPr>
    </w:lvl>
    <w:lvl w:ilvl="2" w:tplc="4D16A1C4" w:tentative="1">
      <w:start w:val="1"/>
      <w:numFmt w:val="bullet"/>
      <w:lvlText w:val="-"/>
      <w:lvlJc w:val="left"/>
      <w:pPr>
        <w:tabs>
          <w:tab w:val="num" w:pos="2160"/>
        </w:tabs>
        <w:ind w:left="2160" w:hanging="360"/>
      </w:pPr>
      <w:rPr>
        <w:rFonts w:ascii="Arial" w:hAnsi="Arial" w:hint="default"/>
      </w:rPr>
    </w:lvl>
    <w:lvl w:ilvl="3" w:tplc="5A6E98E0" w:tentative="1">
      <w:start w:val="1"/>
      <w:numFmt w:val="bullet"/>
      <w:lvlText w:val="-"/>
      <w:lvlJc w:val="left"/>
      <w:pPr>
        <w:tabs>
          <w:tab w:val="num" w:pos="2880"/>
        </w:tabs>
        <w:ind w:left="2880" w:hanging="360"/>
      </w:pPr>
      <w:rPr>
        <w:rFonts w:ascii="Arial" w:hAnsi="Arial" w:hint="default"/>
      </w:rPr>
    </w:lvl>
    <w:lvl w:ilvl="4" w:tplc="754ECFAE">
      <w:start w:val="1"/>
      <w:numFmt w:val="bullet"/>
      <w:lvlText w:val="-"/>
      <w:lvlJc w:val="left"/>
      <w:pPr>
        <w:tabs>
          <w:tab w:val="num" w:pos="3600"/>
        </w:tabs>
        <w:ind w:left="3600" w:hanging="360"/>
      </w:pPr>
      <w:rPr>
        <w:rFonts w:ascii="Arial" w:hAnsi="Arial" w:hint="default"/>
      </w:rPr>
    </w:lvl>
    <w:lvl w:ilvl="5" w:tplc="CD5AAEEC" w:tentative="1">
      <w:start w:val="1"/>
      <w:numFmt w:val="bullet"/>
      <w:lvlText w:val="-"/>
      <w:lvlJc w:val="left"/>
      <w:pPr>
        <w:tabs>
          <w:tab w:val="num" w:pos="4320"/>
        </w:tabs>
        <w:ind w:left="4320" w:hanging="360"/>
      </w:pPr>
      <w:rPr>
        <w:rFonts w:ascii="Arial" w:hAnsi="Arial" w:hint="default"/>
      </w:rPr>
    </w:lvl>
    <w:lvl w:ilvl="6" w:tplc="0FEE7E30" w:tentative="1">
      <w:start w:val="1"/>
      <w:numFmt w:val="bullet"/>
      <w:lvlText w:val="-"/>
      <w:lvlJc w:val="left"/>
      <w:pPr>
        <w:tabs>
          <w:tab w:val="num" w:pos="5040"/>
        </w:tabs>
        <w:ind w:left="5040" w:hanging="360"/>
      </w:pPr>
      <w:rPr>
        <w:rFonts w:ascii="Arial" w:hAnsi="Arial" w:hint="default"/>
      </w:rPr>
    </w:lvl>
    <w:lvl w:ilvl="7" w:tplc="68EA3ECE" w:tentative="1">
      <w:start w:val="1"/>
      <w:numFmt w:val="bullet"/>
      <w:lvlText w:val="-"/>
      <w:lvlJc w:val="left"/>
      <w:pPr>
        <w:tabs>
          <w:tab w:val="num" w:pos="5760"/>
        </w:tabs>
        <w:ind w:left="5760" w:hanging="360"/>
      </w:pPr>
      <w:rPr>
        <w:rFonts w:ascii="Arial" w:hAnsi="Arial" w:hint="default"/>
      </w:rPr>
    </w:lvl>
    <w:lvl w:ilvl="8" w:tplc="BF68B2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851178"/>
    <w:multiLevelType w:val="hybridMultilevel"/>
    <w:tmpl w:val="A56EE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2250D2"/>
    <w:multiLevelType w:val="hybridMultilevel"/>
    <w:tmpl w:val="A622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35EAC"/>
    <w:multiLevelType w:val="hybridMultilevel"/>
    <w:tmpl w:val="7764BEDA"/>
    <w:lvl w:ilvl="0" w:tplc="5F68ABEA">
      <w:start w:val="1"/>
      <w:numFmt w:val="bullet"/>
      <w:lvlText w:val="–"/>
      <w:lvlJc w:val="left"/>
      <w:pPr>
        <w:tabs>
          <w:tab w:val="num" w:pos="720"/>
        </w:tabs>
        <w:ind w:left="720" w:hanging="360"/>
      </w:pPr>
      <w:rPr>
        <w:rFonts w:ascii="Calibri Light" w:hAnsi="Calibri Light" w:hint="default"/>
      </w:rPr>
    </w:lvl>
    <w:lvl w:ilvl="1" w:tplc="A4DC2F44">
      <w:start w:val="1"/>
      <w:numFmt w:val="bullet"/>
      <w:lvlText w:val="–"/>
      <w:lvlJc w:val="left"/>
      <w:pPr>
        <w:tabs>
          <w:tab w:val="num" w:pos="1440"/>
        </w:tabs>
        <w:ind w:left="1440" w:hanging="360"/>
      </w:pPr>
      <w:rPr>
        <w:rFonts w:ascii="Calibri Light" w:hAnsi="Calibri Light" w:hint="default"/>
      </w:rPr>
    </w:lvl>
    <w:lvl w:ilvl="2" w:tplc="9D2AF1E8" w:tentative="1">
      <w:start w:val="1"/>
      <w:numFmt w:val="bullet"/>
      <w:lvlText w:val="–"/>
      <w:lvlJc w:val="left"/>
      <w:pPr>
        <w:tabs>
          <w:tab w:val="num" w:pos="2160"/>
        </w:tabs>
        <w:ind w:left="2160" w:hanging="360"/>
      </w:pPr>
      <w:rPr>
        <w:rFonts w:ascii="Calibri Light" w:hAnsi="Calibri Light" w:hint="default"/>
      </w:rPr>
    </w:lvl>
    <w:lvl w:ilvl="3" w:tplc="082A7C74" w:tentative="1">
      <w:start w:val="1"/>
      <w:numFmt w:val="bullet"/>
      <w:lvlText w:val="–"/>
      <w:lvlJc w:val="left"/>
      <w:pPr>
        <w:tabs>
          <w:tab w:val="num" w:pos="2880"/>
        </w:tabs>
        <w:ind w:left="2880" w:hanging="360"/>
      </w:pPr>
      <w:rPr>
        <w:rFonts w:ascii="Calibri Light" w:hAnsi="Calibri Light" w:hint="default"/>
      </w:rPr>
    </w:lvl>
    <w:lvl w:ilvl="4" w:tplc="E780B0D0" w:tentative="1">
      <w:start w:val="1"/>
      <w:numFmt w:val="bullet"/>
      <w:lvlText w:val="–"/>
      <w:lvlJc w:val="left"/>
      <w:pPr>
        <w:tabs>
          <w:tab w:val="num" w:pos="3600"/>
        </w:tabs>
        <w:ind w:left="3600" w:hanging="360"/>
      </w:pPr>
      <w:rPr>
        <w:rFonts w:ascii="Calibri Light" w:hAnsi="Calibri Light" w:hint="default"/>
      </w:rPr>
    </w:lvl>
    <w:lvl w:ilvl="5" w:tplc="C1763E74" w:tentative="1">
      <w:start w:val="1"/>
      <w:numFmt w:val="bullet"/>
      <w:lvlText w:val="–"/>
      <w:lvlJc w:val="left"/>
      <w:pPr>
        <w:tabs>
          <w:tab w:val="num" w:pos="4320"/>
        </w:tabs>
        <w:ind w:left="4320" w:hanging="360"/>
      </w:pPr>
      <w:rPr>
        <w:rFonts w:ascii="Calibri Light" w:hAnsi="Calibri Light" w:hint="default"/>
      </w:rPr>
    </w:lvl>
    <w:lvl w:ilvl="6" w:tplc="6BAABC26" w:tentative="1">
      <w:start w:val="1"/>
      <w:numFmt w:val="bullet"/>
      <w:lvlText w:val="–"/>
      <w:lvlJc w:val="left"/>
      <w:pPr>
        <w:tabs>
          <w:tab w:val="num" w:pos="5040"/>
        </w:tabs>
        <w:ind w:left="5040" w:hanging="360"/>
      </w:pPr>
      <w:rPr>
        <w:rFonts w:ascii="Calibri Light" w:hAnsi="Calibri Light" w:hint="default"/>
      </w:rPr>
    </w:lvl>
    <w:lvl w:ilvl="7" w:tplc="A5789C8A" w:tentative="1">
      <w:start w:val="1"/>
      <w:numFmt w:val="bullet"/>
      <w:lvlText w:val="–"/>
      <w:lvlJc w:val="left"/>
      <w:pPr>
        <w:tabs>
          <w:tab w:val="num" w:pos="5760"/>
        </w:tabs>
        <w:ind w:left="5760" w:hanging="360"/>
      </w:pPr>
      <w:rPr>
        <w:rFonts w:ascii="Calibri Light" w:hAnsi="Calibri Light" w:hint="default"/>
      </w:rPr>
    </w:lvl>
    <w:lvl w:ilvl="8" w:tplc="E1168F56"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70913A0A"/>
    <w:multiLevelType w:val="hybridMultilevel"/>
    <w:tmpl w:val="7F3222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932F07"/>
    <w:multiLevelType w:val="hybridMultilevel"/>
    <w:tmpl w:val="93A00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AF7F31"/>
    <w:multiLevelType w:val="hybridMultilevel"/>
    <w:tmpl w:val="B77485C2"/>
    <w:lvl w:ilvl="0" w:tplc="D38AE44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8" w15:restartNumberingAfterBreak="0">
    <w:nsid w:val="72D81D46"/>
    <w:multiLevelType w:val="hybridMultilevel"/>
    <w:tmpl w:val="9B384C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A05D94"/>
    <w:multiLevelType w:val="hybridMultilevel"/>
    <w:tmpl w:val="79F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A7E5B"/>
    <w:multiLevelType w:val="hybridMultilevel"/>
    <w:tmpl w:val="7AD00A2E"/>
    <w:lvl w:ilvl="0" w:tplc="F7B2F362">
      <w:start w:val="1"/>
      <w:numFmt w:val="bullet"/>
      <w:lvlText w:val="–"/>
      <w:lvlJc w:val="left"/>
      <w:pPr>
        <w:tabs>
          <w:tab w:val="num" w:pos="720"/>
        </w:tabs>
        <w:ind w:left="720" w:hanging="360"/>
      </w:pPr>
      <w:rPr>
        <w:rFonts w:ascii="Calibri Light" w:hAnsi="Calibri Light" w:hint="default"/>
      </w:rPr>
    </w:lvl>
    <w:lvl w:ilvl="1" w:tplc="784696BE">
      <w:start w:val="1"/>
      <w:numFmt w:val="bullet"/>
      <w:lvlText w:val="–"/>
      <w:lvlJc w:val="left"/>
      <w:pPr>
        <w:tabs>
          <w:tab w:val="num" w:pos="1440"/>
        </w:tabs>
        <w:ind w:left="1440" w:hanging="360"/>
      </w:pPr>
      <w:rPr>
        <w:rFonts w:ascii="Calibri Light" w:hAnsi="Calibri Light" w:hint="default"/>
      </w:rPr>
    </w:lvl>
    <w:lvl w:ilvl="2" w:tplc="82EE5612" w:tentative="1">
      <w:start w:val="1"/>
      <w:numFmt w:val="bullet"/>
      <w:lvlText w:val="–"/>
      <w:lvlJc w:val="left"/>
      <w:pPr>
        <w:tabs>
          <w:tab w:val="num" w:pos="2160"/>
        </w:tabs>
        <w:ind w:left="2160" w:hanging="360"/>
      </w:pPr>
      <w:rPr>
        <w:rFonts w:ascii="Calibri Light" w:hAnsi="Calibri Light" w:hint="default"/>
      </w:rPr>
    </w:lvl>
    <w:lvl w:ilvl="3" w:tplc="5044B1E2" w:tentative="1">
      <w:start w:val="1"/>
      <w:numFmt w:val="bullet"/>
      <w:lvlText w:val="–"/>
      <w:lvlJc w:val="left"/>
      <w:pPr>
        <w:tabs>
          <w:tab w:val="num" w:pos="2880"/>
        </w:tabs>
        <w:ind w:left="2880" w:hanging="360"/>
      </w:pPr>
      <w:rPr>
        <w:rFonts w:ascii="Calibri Light" w:hAnsi="Calibri Light" w:hint="default"/>
      </w:rPr>
    </w:lvl>
    <w:lvl w:ilvl="4" w:tplc="9F04DEF0" w:tentative="1">
      <w:start w:val="1"/>
      <w:numFmt w:val="bullet"/>
      <w:lvlText w:val="–"/>
      <w:lvlJc w:val="left"/>
      <w:pPr>
        <w:tabs>
          <w:tab w:val="num" w:pos="3600"/>
        </w:tabs>
        <w:ind w:left="3600" w:hanging="360"/>
      </w:pPr>
      <w:rPr>
        <w:rFonts w:ascii="Calibri Light" w:hAnsi="Calibri Light" w:hint="default"/>
      </w:rPr>
    </w:lvl>
    <w:lvl w:ilvl="5" w:tplc="2EEEE2E6" w:tentative="1">
      <w:start w:val="1"/>
      <w:numFmt w:val="bullet"/>
      <w:lvlText w:val="–"/>
      <w:lvlJc w:val="left"/>
      <w:pPr>
        <w:tabs>
          <w:tab w:val="num" w:pos="4320"/>
        </w:tabs>
        <w:ind w:left="4320" w:hanging="360"/>
      </w:pPr>
      <w:rPr>
        <w:rFonts w:ascii="Calibri Light" w:hAnsi="Calibri Light" w:hint="default"/>
      </w:rPr>
    </w:lvl>
    <w:lvl w:ilvl="6" w:tplc="1BBECC72" w:tentative="1">
      <w:start w:val="1"/>
      <w:numFmt w:val="bullet"/>
      <w:lvlText w:val="–"/>
      <w:lvlJc w:val="left"/>
      <w:pPr>
        <w:tabs>
          <w:tab w:val="num" w:pos="5040"/>
        </w:tabs>
        <w:ind w:left="5040" w:hanging="360"/>
      </w:pPr>
      <w:rPr>
        <w:rFonts w:ascii="Calibri Light" w:hAnsi="Calibri Light" w:hint="default"/>
      </w:rPr>
    </w:lvl>
    <w:lvl w:ilvl="7" w:tplc="E168EA22" w:tentative="1">
      <w:start w:val="1"/>
      <w:numFmt w:val="bullet"/>
      <w:lvlText w:val="–"/>
      <w:lvlJc w:val="left"/>
      <w:pPr>
        <w:tabs>
          <w:tab w:val="num" w:pos="5760"/>
        </w:tabs>
        <w:ind w:left="5760" w:hanging="360"/>
      </w:pPr>
      <w:rPr>
        <w:rFonts w:ascii="Calibri Light" w:hAnsi="Calibri Light" w:hint="default"/>
      </w:rPr>
    </w:lvl>
    <w:lvl w:ilvl="8" w:tplc="C8FCEB72"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77F6693E"/>
    <w:multiLevelType w:val="hybridMultilevel"/>
    <w:tmpl w:val="5DFA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7"/>
  </w:num>
  <w:num w:numId="4">
    <w:abstractNumId w:val="15"/>
  </w:num>
  <w:num w:numId="5">
    <w:abstractNumId w:val="6"/>
  </w:num>
  <w:num w:numId="6">
    <w:abstractNumId w:val="9"/>
  </w:num>
  <w:num w:numId="7">
    <w:abstractNumId w:val="32"/>
  </w:num>
  <w:num w:numId="8">
    <w:abstractNumId w:val="22"/>
  </w:num>
  <w:num w:numId="9">
    <w:abstractNumId w:val="30"/>
  </w:num>
  <w:num w:numId="10">
    <w:abstractNumId w:val="10"/>
  </w:num>
  <w:num w:numId="11">
    <w:abstractNumId w:val="3"/>
  </w:num>
  <w:num w:numId="12">
    <w:abstractNumId w:val="2"/>
  </w:num>
  <w:num w:numId="13">
    <w:abstractNumId w:val="19"/>
  </w:num>
  <w:num w:numId="14">
    <w:abstractNumId w:val="20"/>
  </w:num>
  <w:num w:numId="15">
    <w:abstractNumId w:val="29"/>
  </w:num>
  <w:num w:numId="16">
    <w:abstractNumId w:val="16"/>
  </w:num>
  <w:num w:numId="17">
    <w:abstractNumId w:val="28"/>
  </w:num>
  <w:num w:numId="18">
    <w:abstractNumId w:val="13"/>
  </w:num>
  <w:num w:numId="19">
    <w:abstractNumId w:val="0"/>
  </w:num>
  <w:num w:numId="20">
    <w:abstractNumId w:val="12"/>
  </w:num>
  <w:num w:numId="21">
    <w:abstractNumId w:val="26"/>
  </w:num>
  <w:num w:numId="22">
    <w:abstractNumId w:val="27"/>
  </w:num>
  <w:num w:numId="23">
    <w:abstractNumId w:val="25"/>
  </w:num>
  <w:num w:numId="24">
    <w:abstractNumId w:val="7"/>
  </w:num>
  <w:num w:numId="25">
    <w:abstractNumId w:val="11"/>
  </w:num>
  <w:num w:numId="26">
    <w:abstractNumId w:val="14"/>
  </w:num>
  <w:num w:numId="27">
    <w:abstractNumId w:val="4"/>
  </w:num>
  <w:num w:numId="28">
    <w:abstractNumId w:val="23"/>
  </w:num>
  <w:num w:numId="29">
    <w:abstractNumId w:val="21"/>
  </w:num>
  <w:num w:numId="30">
    <w:abstractNumId w:val="18"/>
  </w:num>
  <w:num w:numId="31">
    <w:abstractNumId w:val="24"/>
  </w:num>
  <w:num w:numId="32">
    <w:abstractNumId w:val="1"/>
  </w:num>
  <w:num w:numId="3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1850"/>
    <w:rsid w:val="000234CD"/>
    <w:rsid w:val="00025958"/>
    <w:rsid w:val="00025A82"/>
    <w:rsid w:val="00026126"/>
    <w:rsid w:val="00026434"/>
    <w:rsid w:val="000268BF"/>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DD8"/>
    <w:rsid w:val="00076F85"/>
    <w:rsid w:val="00077152"/>
    <w:rsid w:val="0008096A"/>
    <w:rsid w:val="000816E8"/>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2867"/>
    <w:rsid w:val="00113054"/>
    <w:rsid w:val="0011327F"/>
    <w:rsid w:val="0011370F"/>
    <w:rsid w:val="0011688E"/>
    <w:rsid w:val="00117C29"/>
    <w:rsid w:val="001218F5"/>
    <w:rsid w:val="00122D5C"/>
    <w:rsid w:val="00122F51"/>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46CE"/>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40F3"/>
    <w:rsid w:val="0019455F"/>
    <w:rsid w:val="00194D12"/>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EBC"/>
    <w:rsid w:val="00214420"/>
    <w:rsid w:val="00214F29"/>
    <w:rsid w:val="00214FB5"/>
    <w:rsid w:val="00216288"/>
    <w:rsid w:val="00221265"/>
    <w:rsid w:val="00221717"/>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F3D"/>
    <w:rsid w:val="00254DCC"/>
    <w:rsid w:val="00255D0E"/>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392D"/>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6067"/>
    <w:rsid w:val="002D655E"/>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732D"/>
    <w:rsid w:val="00300462"/>
    <w:rsid w:val="00300C80"/>
    <w:rsid w:val="00301760"/>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63B6"/>
    <w:rsid w:val="00337987"/>
    <w:rsid w:val="00337EC4"/>
    <w:rsid w:val="003400D9"/>
    <w:rsid w:val="003404A7"/>
    <w:rsid w:val="0034172C"/>
    <w:rsid w:val="00342262"/>
    <w:rsid w:val="0034272F"/>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70617"/>
    <w:rsid w:val="00370A32"/>
    <w:rsid w:val="00371D6A"/>
    <w:rsid w:val="003727B8"/>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381E"/>
    <w:rsid w:val="003C5132"/>
    <w:rsid w:val="003C62D1"/>
    <w:rsid w:val="003C6DE0"/>
    <w:rsid w:val="003C7400"/>
    <w:rsid w:val="003D0253"/>
    <w:rsid w:val="003D069B"/>
    <w:rsid w:val="003D43ED"/>
    <w:rsid w:val="003D6790"/>
    <w:rsid w:val="003D6E90"/>
    <w:rsid w:val="003D7D84"/>
    <w:rsid w:val="003D7E13"/>
    <w:rsid w:val="003E0A21"/>
    <w:rsid w:val="003E1450"/>
    <w:rsid w:val="003E21B6"/>
    <w:rsid w:val="003E250A"/>
    <w:rsid w:val="003E3889"/>
    <w:rsid w:val="003E39ED"/>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1B3"/>
    <w:rsid w:val="00434D81"/>
    <w:rsid w:val="00434D97"/>
    <w:rsid w:val="00440799"/>
    <w:rsid w:val="00440EF7"/>
    <w:rsid w:val="00441219"/>
    <w:rsid w:val="00441291"/>
    <w:rsid w:val="0044171D"/>
    <w:rsid w:val="004426A6"/>
    <w:rsid w:val="0044681A"/>
    <w:rsid w:val="00446D25"/>
    <w:rsid w:val="00447C8A"/>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111"/>
    <w:rsid w:val="004C044F"/>
    <w:rsid w:val="004C0E5F"/>
    <w:rsid w:val="004C1E3A"/>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77CF"/>
    <w:rsid w:val="004F1350"/>
    <w:rsid w:val="004F22BB"/>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7A5"/>
    <w:rsid w:val="005340C0"/>
    <w:rsid w:val="00535129"/>
    <w:rsid w:val="0053677A"/>
    <w:rsid w:val="00537F65"/>
    <w:rsid w:val="005405BF"/>
    <w:rsid w:val="00540D41"/>
    <w:rsid w:val="00541969"/>
    <w:rsid w:val="005424C8"/>
    <w:rsid w:val="0054550E"/>
    <w:rsid w:val="00546B9C"/>
    <w:rsid w:val="00547527"/>
    <w:rsid w:val="005515B0"/>
    <w:rsid w:val="00551E53"/>
    <w:rsid w:val="00553AFB"/>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41B1"/>
    <w:rsid w:val="005A5DAA"/>
    <w:rsid w:val="005A6489"/>
    <w:rsid w:val="005A6BFB"/>
    <w:rsid w:val="005B1303"/>
    <w:rsid w:val="005B15E5"/>
    <w:rsid w:val="005B1696"/>
    <w:rsid w:val="005B20E8"/>
    <w:rsid w:val="005B4374"/>
    <w:rsid w:val="005B56A4"/>
    <w:rsid w:val="005B57B2"/>
    <w:rsid w:val="005C06E9"/>
    <w:rsid w:val="005C3157"/>
    <w:rsid w:val="005C356C"/>
    <w:rsid w:val="005C721D"/>
    <w:rsid w:val="005D0337"/>
    <w:rsid w:val="005D0611"/>
    <w:rsid w:val="005D28A7"/>
    <w:rsid w:val="005D2CD0"/>
    <w:rsid w:val="005D2F31"/>
    <w:rsid w:val="005D4AC6"/>
    <w:rsid w:val="005D5851"/>
    <w:rsid w:val="005D5BA1"/>
    <w:rsid w:val="005D6473"/>
    <w:rsid w:val="005E0052"/>
    <w:rsid w:val="005E232D"/>
    <w:rsid w:val="005E25B8"/>
    <w:rsid w:val="005E353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547"/>
    <w:rsid w:val="00670799"/>
    <w:rsid w:val="00670FFC"/>
    <w:rsid w:val="00671AF1"/>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38C5"/>
    <w:rsid w:val="007F3D06"/>
    <w:rsid w:val="007F5938"/>
    <w:rsid w:val="007F7A54"/>
    <w:rsid w:val="007F7B52"/>
    <w:rsid w:val="00800024"/>
    <w:rsid w:val="0080175B"/>
    <w:rsid w:val="00803951"/>
    <w:rsid w:val="008054DC"/>
    <w:rsid w:val="0081032C"/>
    <w:rsid w:val="00811EC7"/>
    <w:rsid w:val="00812269"/>
    <w:rsid w:val="008123CF"/>
    <w:rsid w:val="00813580"/>
    <w:rsid w:val="00813ABA"/>
    <w:rsid w:val="00814A22"/>
    <w:rsid w:val="008151B8"/>
    <w:rsid w:val="00815528"/>
    <w:rsid w:val="00815FE4"/>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503E9"/>
    <w:rsid w:val="00850DD6"/>
    <w:rsid w:val="0085350E"/>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F5F"/>
    <w:rsid w:val="008766EC"/>
    <w:rsid w:val="00880D95"/>
    <w:rsid w:val="00880EA6"/>
    <w:rsid w:val="0088338E"/>
    <w:rsid w:val="008834D4"/>
    <w:rsid w:val="00883821"/>
    <w:rsid w:val="00885174"/>
    <w:rsid w:val="00890062"/>
    <w:rsid w:val="00891E30"/>
    <w:rsid w:val="008921C8"/>
    <w:rsid w:val="0089455E"/>
    <w:rsid w:val="00895592"/>
    <w:rsid w:val="00895FF4"/>
    <w:rsid w:val="0089738D"/>
    <w:rsid w:val="008979B3"/>
    <w:rsid w:val="00897FA7"/>
    <w:rsid w:val="00897FD5"/>
    <w:rsid w:val="008A0CA3"/>
    <w:rsid w:val="008A2558"/>
    <w:rsid w:val="008A434A"/>
    <w:rsid w:val="008A4FC6"/>
    <w:rsid w:val="008A55AB"/>
    <w:rsid w:val="008B32E1"/>
    <w:rsid w:val="008B3CB4"/>
    <w:rsid w:val="008B3E81"/>
    <w:rsid w:val="008B46F2"/>
    <w:rsid w:val="008B6BEA"/>
    <w:rsid w:val="008B6D18"/>
    <w:rsid w:val="008B6FAF"/>
    <w:rsid w:val="008C0DCB"/>
    <w:rsid w:val="008C13DE"/>
    <w:rsid w:val="008C1AB9"/>
    <w:rsid w:val="008C22F3"/>
    <w:rsid w:val="008C4E38"/>
    <w:rsid w:val="008C58C0"/>
    <w:rsid w:val="008C5C19"/>
    <w:rsid w:val="008C61FA"/>
    <w:rsid w:val="008C77BE"/>
    <w:rsid w:val="008D096D"/>
    <w:rsid w:val="008D15E8"/>
    <w:rsid w:val="008D242B"/>
    <w:rsid w:val="008D2B06"/>
    <w:rsid w:val="008D3B7B"/>
    <w:rsid w:val="008D493A"/>
    <w:rsid w:val="008D4ADB"/>
    <w:rsid w:val="008D5AA9"/>
    <w:rsid w:val="008D6865"/>
    <w:rsid w:val="008D6910"/>
    <w:rsid w:val="008D761D"/>
    <w:rsid w:val="008E0149"/>
    <w:rsid w:val="008E0BF6"/>
    <w:rsid w:val="008E1C86"/>
    <w:rsid w:val="008E2877"/>
    <w:rsid w:val="008E550C"/>
    <w:rsid w:val="008E5E49"/>
    <w:rsid w:val="008E61F2"/>
    <w:rsid w:val="008E7348"/>
    <w:rsid w:val="008F0B55"/>
    <w:rsid w:val="008F0C5C"/>
    <w:rsid w:val="008F1A56"/>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1E1A"/>
    <w:rsid w:val="009139BF"/>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5DF1"/>
    <w:rsid w:val="00956D2E"/>
    <w:rsid w:val="00957E18"/>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9C1"/>
    <w:rsid w:val="009A0E91"/>
    <w:rsid w:val="009A19AA"/>
    <w:rsid w:val="009A2027"/>
    <w:rsid w:val="009A235A"/>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D1"/>
    <w:rsid w:val="009C6DF1"/>
    <w:rsid w:val="009C7197"/>
    <w:rsid w:val="009C7E8C"/>
    <w:rsid w:val="009D0DE5"/>
    <w:rsid w:val="009D240B"/>
    <w:rsid w:val="009D2DE5"/>
    <w:rsid w:val="009D32B6"/>
    <w:rsid w:val="009D414E"/>
    <w:rsid w:val="009D4AAA"/>
    <w:rsid w:val="009E1F33"/>
    <w:rsid w:val="009E436A"/>
    <w:rsid w:val="009E5964"/>
    <w:rsid w:val="009F0192"/>
    <w:rsid w:val="009F0C18"/>
    <w:rsid w:val="009F10E9"/>
    <w:rsid w:val="009F3585"/>
    <w:rsid w:val="009F53CF"/>
    <w:rsid w:val="009F5703"/>
    <w:rsid w:val="00A03937"/>
    <w:rsid w:val="00A03BE1"/>
    <w:rsid w:val="00A0401E"/>
    <w:rsid w:val="00A04A49"/>
    <w:rsid w:val="00A05924"/>
    <w:rsid w:val="00A06CC6"/>
    <w:rsid w:val="00A10095"/>
    <w:rsid w:val="00A112F8"/>
    <w:rsid w:val="00A119FB"/>
    <w:rsid w:val="00A124E5"/>
    <w:rsid w:val="00A1720D"/>
    <w:rsid w:val="00A23B97"/>
    <w:rsid w:val="00A24BCB"/>
    <w:rsid w:val="00A24CAB"/>
    <w:rsid w:val="00A26621"/>
    <w:rsid w:val="00A269FE"/>
    <w:rsid w:val="00A335AF"/>
    <w:rsid w:val="00A3598A"/>
    <w:rsid w:val="00A37352"/>
    <w:rsid w:val="00A37F9F"/>
    <w:rsid w:val="00A40DA0"/>
    <w:rsid w:val="00A41275"/>
    <w:rsid w:val="00A41D2A"/>
    <w:rsid w:val="00A44594"/>
    <w:rsid w:val="00A447ED"/>
    <w:rsid w:val="00A44DFE"/>
    <w:rsid w:val="00A500BE"/>
    <w:rsid w:val="00A501B7"/>
    <w:rsid w:val="00A51C54"/>
    <w:rsid w:val="00A52F2C"/>
    <w:rsid w:val="00A534A9"/>
    <w:rsid w:val="00A54D33"/>
    <w:rsid w:val="00A563D2"/>
    <w:rsid w:val="00A608AE"/>
    <w:rsid w:val="00A60986"/>
    <w:rsid w:val="00A60FD0"/>
    <w:rsid w:val="00A614F8"/>
    <w:rsid w:val="00A64D5D"/>
    <w:rsid w:val="00A66264"/>
    <w:rsid w:val="00A676EF"/>
    <w:rsid w:val="00A70087"/>
    <w:rsid w:val="00A70D2B"/>
    <w:rsid w:val="00A72E25"/>
    <w:rsid w:val="00A73AF2"/>
    <w:rsid w:val="00A75D02"/>
    <w:rsid w:val="00A7690B"/>
    <w:rsid w:val="00A76A9C"/>
    <w:rsid w:val="00A76C88"/>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FFF"/>
    <w:rsid w:val="00A945B2"/>
    <w:rsid w:val="00A95C1D"/>
    <w:rsid w:val="00A968C1"/>
    <w:rsid w:val="00A96EE4"/>
    <w:rsid w:val="00A96FBD"/>
    <w:rsid w:val="00A978FD"/>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4AC0"/>
    <w:rsid w:val="00AC6467"/>
    <w:rsid w:val="00AC71C1"/>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58"/>
    <w:rsid w:val="00B52A49"/>
    <w:rsid w:val="00B53228"/>
    <w:rsid w:val="00B546BC"/>
    <w:rsid w:val="00B56114"/>
    <w:rsid w:val="00B60E69"/>
    <w:rsid w:val="00B6215E"/>
    <w:rsid w:val="00B6226A"/>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7AB5"/>
    <w:rsid w:val="00BE0175"/>
    <w:rsid w:val="00BE09BA"/>
    <w:rsid w:val="00BE0EF8"/>
    <w:rsid w:val="00BE1DC2"/>
    <w:rsid w:val="00BE38D4"/>
    <w:rsid w:val="00BE3BE7"/>
    <w:rsid w:val="00BE3FD6"/>
    <w:rsid w:val="00BE424C"/>
    <w:rsid w:val="00BE5FC9"/>
    <w:rsid w:val="00BE605E"/>
    <w:rsid w:val="00BE6313"/>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CA"/>
    <w:rsid w:val="00C048EE"/>
    <w:rsid w:val="00C050FF"/>
    <w:rsid w:val="00C06792"/>
    <w:rsid w:val="00C069E6"/>
    <w:rsid w:val="00C115DD"/>
    <w:rsid w:val="00C12A54"/>
    <w:rsid w:val="00C1414C"/>
    <w:rsid w:val="00C17988"/>
    <w:rsid w:val="00C20C04"/>
    <w:rsid w:val="00C21FD1"/>
    <w:rsid w:val="00C22FBD"/>
    <w:rsid w:val="00C23DB6"/>
    <w:rsid w:val="00C242D0"/>
    <w:rsid w:val="00C24943"/>
    <w:rsid w:val="00C264FF"/>
    <w:rsid w:val="00C266EA"/>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794A"/>
    <w:rsid w:val="00C41C6C"/>
    <w:rsid w:val="00C437F1"/>
    <w:rsid w:val="00C43876"/>
    <w:rsid w:val="00C449AA"/>
    <w:rsid w:val="00C457C6"/>
    <w:rsid w:val="00C46122"/>
    <w:rsid w:val="00C46D5B"/>
    <w:rsid w:val="00C479E6"/>
    <w:rsid w:val="00C51367"/>
    <w:rsid w:val="00C5178A"/>
    <w:rsid w:val="00C51E48"/>
    <w:rsid w:val="00C53920"/>
    <w:rsid w:val="00C552E0"/>
    <w:rsid w:val="00C55A5A"/>
    <w:rsid w:val="00C57F3E"/>
    <w:rsid w:val="00C6194C"/>
    <w:rsid w:val="00C61ABA"/>
    <w:rsid w:val="00C630D1"/>
    <w:rsid w:val="00C63433"/>
    <w:rsid w:val="00C6386D"/>
    <w:rsid w:val="00C6669B"/>
    <w:rsid w:val="00C66E2F"/>
    <w:rsid w:val="00C71051"/>
    <w:rsid w:val="00C714B1"/>
    <w:rsid w:val="00C73EFA"/>
    <w:rsid w:val="00C772C1"/>
    <w:rsid w:val="00C806B5"/>
    <w:rsid w:val="00C82393"/>
    <w:rsid w:val="00C825C3"/>
    <w:rsid w:val="00C82F7B"/>
    <w:rsid w:val="00C849F3"/>
    <w:rsid w:val="00C84C5E"/>
    <w:rsid w:val="00C85414"/>
    <w:rsid w:val="00C8562F"/>
    <w:rsid w:val="00C85D2E"/>
    <w:rsid w:val="00C90104"/>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B3"/>
    <w:rsid w:val="00CB5FB6"/>
    <w:rsid w:val="00CC0C6E"/>
    <w:rsid w:val="00CC12EE"/>
    <w:rsid w:val="00CC133F"/>
    <w:rsid w:val="00CC1EAD"/>
    <w:rsid w:val="00CC1F87"/>
    <w:rsid w:val="00CC5401"/>
    <w:rsid w:val="00CC5EDA"/>
    <w:rsid w:val="00CC7B9A"/>
    <w:rsid w:val="00CD113A"/>
    <w:rsid w:val="00CD205A"/>
    <w:rsid w:val="00CD21AB"/>
    <w:rsid w:val="00CD46DB"/>
    <w:rsid w:val="00CD4ACC"/>
    <w:rsid w:val="00CD6583"/>
    <w:rsid w:val="00CD697A"/>
    <w:rsid w:val="00CD6AA4"/>
    <w:rsid w:val="00CD6FFE"/>
    <w:rsid w:val="00CD7281"/>
    <w:rsid w:val="00CE0779"/>
    <w:rsid w:val="00CE2631"/>
    <w:rsid w:val="00CE30D3"/>
    <w:rsid w:val="00CE33C6"/>
    <w:rsid w:val="00CE3EF3"/>
    <w:rsid w:val="00CE62B9"/>
    <w:rsid w:val="00CE7D04"/>
    <w:rsid w:val="00CF05BF"/>
    <w:rsid w:val="00CF08D0"/>
    <w:rsid w:val="00CF108C"/>
    <w:rsid w:val="00CF124C"/>
    <w:rsid w:val="00CF1468"/>
    <w:rsid w:val="00CF1FB7"/>
    <w:rsid w:val="00CF369D"/>
    <w:rsid w:val="00CF5441"/>
    <w:rsid w:val="00CF73B2"/>
    <w:rsid w:val="00CF7ED8"/>
    <w:rsid w:val="00D015C7"/>
    <w:rsid w:val="00D01813"/>
    <w:rsid w:val="00D04252"/>
    <w:rsid w:val="00D04BC7"/>
    <w:rsid w:val="00D04E1B"/>
    <w:rsid w:val="00D0599B"/>
    <w:rsid w:val="00D059E1"/>
    <w:rsid w:val="00D070E7"/>
    <w:rsid w:val="00D12E50"/>
    <w:rsid w:val="00D12EB0"/>
    <w:rsid w:val="00D13663"/>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C3"/>
    <w:rsid w:val="00E07283"/>
    <w:rsid w:val="00E10336"/>
    <w:rsid w:val="00E1073D"/>
    <w:rsid w:val="00E10A2E"/>
    <w:rsid w:val="00E11C83"/>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639D"/>
    <w:rsid w:val="00E3700A"/>
    <w:rsid w:val="00E37D66"/>
    <w:rsid w:val="00E40BCE"/>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CBE"/>
    <w:rsid w:val="00E679C3"/>
    <w:rsid w:val="00E70949"/>
    <w:rsid w:val="00E72E2A"/>
    <w:rsid w:val="00E7372B"/>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78CE"/>
    <w:rsid w:val="00EB1149"/>
    <w:rsid w:val="00EB1EB2"/>
    <w:rsid w:val="00EB53A0"/>
    <w:rsid w:val="00EB647E"/>
    <w:rsid w:val="00EB68ED"/>
    <w:rsid w:val="00EB6AA0"/>
    <w:rsid w:val="00EC21F1"/>
    <w:rsid w:val="00EC2414"/>
    <w:rsid w:val="00EC2E97"/>
    <w:rsid w:val="00EC3309"/>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374E"/>
    <w:rsid w:val="00F13AC7"/>
    <w:rsid w:val="00F163A8"/>
    <w:rsid w:val="00F17EDB"/>
    <w:rsid w:val="00F203CD"/>
    <w:rsid w:val="00F20674"/>
    <w:rsid w:val="00F232D2"/>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29BD"/>
    <w:rsid w:val="00F44FEA"/>
    <w:rsid w:val="00F46ED9"/>
    <w:rsid w:val="00F46F70"/>
    <w:rsid w:val="00F51957"/>
    <w:rsid w:val="00F52DAB"/>
    <w:rsid w:val="00F5393B"/>
    <w:rsid w:val="00F53C78"/>
    <w:rsid w:val="00F53F1C"/>
    <w:rsid w:val="00F603ED"/>
    <w:rsid w:val="00F6167B"/>
    <w:rsid w:val="00F61E76"/>
    <w:rsid w:val="00F63332"/>
    <w:rsid w:val="00F64C68"/>
    <w:rsid w:val="00F65DAD"/>
    <w:rsid w:val="00F67C85"/>
    <w:rsid w:val="00F71612"/>
    <w:rsid w:val="00F724B2"/>
    <w:rsid w:val="00F72882"/>
    <w:rsid w:val="00F755F7"/>
    <w:rsid w:val="00F7577A"/>
    <w:rsid w:val="00F75D6F"/>
    <w:rsid w:val="00F7645F"/>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6474"/>
    <w:rsid w:val="00F971F3"/>
    <w:rsid w:val="00F97DC2"/>
    <w:rsid w:val="00F97E6D"/>
    <w:rsid w:val="00FA0168"/>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0874"/>
    <w:rsid w:val="00FF12A0"/>
    <w:rsid w:val="00FF1E3E"/>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2">
    <w:name w:val="heading 2"/>
    <w:basedOn w:val="a"/>
    <w:next w:val="a"/>
    <w:link w:val="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A73AF2"/>
    <w:rPr>
      <w:rFonts w:ascii="Arial" w:eastAsia="宋体"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73AF2"/>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A73AF2"/>
    <w:rPr>
      <w:rFonts w:ascii="Arial" w:eastAsia="宋体"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PMingLiU"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PMingLiU" w:hAnsi="Arial"/>
      <w:b/>
      <w:lang w:eastAsia="zh-TW"/>
    </w:rPr>
  </w:style>
  <w:style w:type="paragraph" w:styleId="a4">
    <w:name w:val="caption"/>
    <w:aliases w:val="cap,cap Char,Caption Char,Caption Char1 Char,cap Char Char1,Caption Char Char1 Char,cap Char2"/>
    <w:basedOn w:val="a"/>
    <w:next w:val="a"/>
    <w:link w:val="Char0"/>
    <w:uiPriority w:val="35"/>
    <w:qFormat/>
    <w:rsid w:val="00A73AF2"/>
    <w:pPr>
      <w:spacing w:before="120" w:after="120" w:line="276" w:lineRule="auto"/>
    </w:pPr>
    <w:rPr>
      <w:rFonts w:eastAsia="宋体"/>
      <w:b/>
    </w:rPr>
  </w:style>
  <w:style w:type="character" w:customStyle="1" w:styleId="Char0">
    <w:name w:val="题注 Char"/>
    <w:aliases w:val="cap Char1,cap Char Char,Caption Char Char,Caption Char1 Char Char,cap Char Char1 Char,Caption Char Char1 Char Char,cap Char2 Char"/>
    <w:link w:val="a4"/>
    <w:uiPriority w:val="35"/>
    <w:rsid w:val="00A73AF2"/>
    <w:rPr>
      <w:rFonts w:ascii="Times New Roman" w:eastAsia="宋体"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a5">
    <w:name w:val="footer"/>
    <w:basedOn w:val="a"/>
    <w:link w:val="Char1"/>
    <w:uiPriority w:val="99"/>
    <w:unhideWhenUsed/>
    <w:rsid w:val="008B46F2"/>
    <w:pPr>
      <w:tabs>
        <w:tab w:val="center" w:pos="4320"/>
        <w:tab w:val="right" w:pos="8640"/>
      </w:tabs>
      <w:spacing w:after="0"/>
    </w:pPr>
  </w:style>
  <w:style w:type="character" w:customStyle="1" w:styleId="Char1">
    <w:name w:val="页脚 Char"/>
    <w:basedOn w:val="a0"/>
    <w:link w:val="a5"/>
    <w:uiPriority w:val="99"/>
    <w:rsid w:val="008B46F2"/>
  </w:style>
  <w:style w:type="paragraph" w:styleId="a6">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a"/>
    <w:link w:val="Char2"/>
    <w:uiPriority w:val="34"/>
    <w:qFormat/>
    <w:rsid w:val="00E5472D"/>
    <w:pPr>
      <w:ind w:left="720"/>
      <w:contextualSpacing/>
    </w:pPr>
  </w:style>
  <w:style w:type="paragraph" w:styleId="a7">
    <w:name w:val="Balloon Text"/>
    <w:basedOn w:val="a"/>
    <w:link w:val="Char3"/>
    <w:uiPriority w:val="99"/>
    <w:semiHidden/>
    <w:unhideWhenUsed/>
    <w:rsid w:val="00E5472D"/>
    <w:pPr>
      <w:spacing w:after="0"/>
    </w:pPr>
    <w:rPr>
      <w:rFonts w:ascii="Microsoft JhengHei UI" w:eastAsia="Microsoft JhengHei UI"/>
      <w:sz w:val="18"/>
      <w:szCs w:val="18"/>
    </w:rPr>
  </w:style>
  <w:style w:type="character" w:customStyle="1" w:styleId="Char3">
    <w:name w:val="批注框文本 Char"/>
    <w:basedOn w:val="a0"/>
    <w:link w:val="a7"/>
    <w:uiPriority w:val="99"/>
    <w:semiHidden/>
    <w:rsid w:val="00E5472D"/>
    <w:rPr>
      <w:rFonts w:ascii="Microsoft JhengHei UI" w:eastAsia="Microsoft JhengHei UI"/>
      <w:sz w:val="18"/>
      <w:szCs w:val="18"/>
    </w:rPr>
  </w:style>
  <w:style w:type="table" w:styleId="a8">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 ?? Char,????? Char,???? Char,Lista1 Char,列出段落1 Char,中等深浅网格 1 - 着色 21 Char,R4_bullets Char,列表段落1 Char,—ño’i—Ž Char,¥¡¡¡¡ì¬º¥¹¥È¶ÎÂä Char,ÁÐ³ö¶ÎÂä Char,¥ê¥¹¥È¶ÎÂä Char,Lettre d'introduction Char,列表段落 Char"/>
    <w:link w:val="a6"/>
    <w:uiPriority w:val="34"/>
    <w:qFormat/>
    <w:rsid w:val="007E2F64"/>
  </w:style>
  <w:style w:type="character" w:styleId="a9">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aa">
    <w:name w:val="Normal (Web)"/>
    <w:basedOn w:val="a"/>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ab">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c">
    <w:name w:val="annotation reference"/>
    <w:basedOn w:val="a0"/>
    <w:uiPriority w:val="99"/>
    <w:semiHidden/>
    <w:unhideWhenUsed/>
    <w:rsid w:val="00C33002"/>
    <w:rPr>
      <w:sz w:val="16"/>
      <w:szCs w:val="16"/>
    </w:rPr>
  </w:style>
  <w:style w:type="paragraph" w:styleId="ad">
    <w:name w:val="annotation text"/>
    <w:basedOn w:val="a"/>
    <w:link w:val="Char4"/>
    <w:uiPriority w:val="99"/>
    <w:semiHidden/>
    <w:unhideWhenUsed/>
    <w:rsid w:val="00C33002"/>
  </w:style>
  <w:style w:type="character" w:customStyle="1" w:styleId="Char4">
    <w:name w:val="批注文字 Char"/>
    <w:basedOn w:val="a0"/>
    <w:link w:val="ad"/>
    <w:uiPriority w:val="99"/>
    <w:semiHidden/>
    <w:rsid w:val="00C33002"/>
    <w:rPr>
      <w:sz w:val="20"/>
      <w:szCs w:val="20"/>
    </w:rPr>
  </w:style>
  <w:style w:type="paragraph" w:styleId="ae">
    <w:name w:val="annotation subject"/>
    <w:basedOn w:val="ad"/>
    <w:next w:val="ad"/>
    <w:link w:val="Char5"/>
    <w:uiPriority w:val="99"/>
    <w:semiHidden/>
    <w:unhideWhenUsed/>
    <w:rsid w:val="00C33002"/>
    <w:rPr>
      <w:b/>
      <w:bCs/>
    </w:rPr>
  </w:style>
  <w:style w:type="character" w:customStyle="1" w:styleId="Char5">
    <w:name w:val="批注主题 Char"/>
    <w:basedOn w:val="Char4"/>
    <w:link w:val="ae"/>
    <w:uiPriority w:val="99"/>
    <w:semiHidden/>
    <w:rsid w:val="00C33002"/>
    <w:rPr>
      <w:b/>
      <w:bCs/>
      <w:sz w:val="20"/>
      <w:szCs w:val="20"/>
    </w:rPr>
  </w:style>
  <w:style w:type="paragraph" w:customStyle="1" w:styleId="B3">
    <w:name w:val="B3"/>
    <w:basedOn w:val="a"/>
    <w:link w:val="B3Char"/>
    <w:rsid w:val="00282B7B"/>
    <w:pPr>
      <w:overflowPunct/>
      <w:autoSpaceDE/>
      <w:autoSpaceDN/>
      <w:adjustRightInd/>
      <w:ind w:left="1135" w:hanging="284"/>
      <w:textAlignment w:val="auto"/>
    </w:pPr>
    <w:rPr>
      <w:rFonts w:eastAsia="宋体"/>
      <w:lang w:eastAsia="en-US"/>
    </w:rPr>
  </w:style>
  <w:style w:type="paragraph" w:styleId="af">
    <w:name w:val="Document Map"/>
    <w:basedOn w:val="a"/>
    <w:link w:val="Char6"/>
    <w:uiPriority w:val="99"/>
    <w:semiHidden/>
    <w:unhideWhenUsed/>
    <w:rsid w:val="00090FF8"/>
    <w:pPr>
      <w:spacing w:after="0"/>
    </w:pPr>
    <w:rPr>
      <w:rFonts w:ascii="Tahoma" w:hAnsi="Tahoma" w:cs="Tahoma"/>
      <w:sz w:val="16"/>
      <w:szCs w:val="16"/>
    </w:rPr>
  </w:style>
  <w:style w:type="character" w:customStyle="1" w:styleId="Char6">
    <w:name w:val="文档结构图 Char"/>
    <w:basedOn w:val="a0"/>
    <w:link w:val="af"/>
    <w:uiPriority w:val="99"/>
    <w:semiHidden/>
    <w:rsid w:val="00090FF8"/>
    <w:rPr>
      <w:rFonts w:ascii="Tahoma" w:eastAsia="Times New Roman" w:hAnsi="Tahoma" w:cs="Tahoma"/>
      <w:sz w:val="16"/>
      <w:szCs w:val="16"/>
      <w:lang w:val="en-GB" w:eastAsia="ko-KR"/>
    </w:rPr>
  </w:style>
  <w:style w:type="paragraph" w:customStyle="1" w:styleId="B2">
    <w:name w:val="B2"/>
    <w:basedOn w:val="a"/>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宋体"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a"/>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af0">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2Char">
    <w:name w:val="标题 2 Char"/>
    <w:basedOn w:val="a0"/>
    <w:link w:val="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af1">
    <w:name w:val="List Number"/>
    <w:basedOn w:val="af2"/>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af2">
    <w:name w:val="List"/>
    <w:basedOn w:val="a"/>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宋体"/>
      <w:kern w:val="0"/>
      <w:lang w:eastAsia="en-US"/>
    </w:rPr>
  </w:style>
  <w:style w:type="character" w:customStyle="1" w:styleId="TANChar">
    <w:name w:val="TAN Char"/>
    <w:link w:val="TAN"/>
    <w:rsid w:val="0084364C"/>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B460C-1C53-4603-AFDA-371E3A994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zhixun tang-Mediatek</cp:lastModifiedBy>
  <cp:revision>4</cp:revision>
  <dcterms:created xsi:type="dcterms:W3CDTF">2021-01-13T06:32:00Z</dcterms:created>
  <dcterms:modified xsi:type="dcterms:W3CDTF">2021-01-15T06:55:00Z</dcterms:modified>
</cp:coreProperties>
</file>